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F0" w:rsidRPr="00B52459" w:rsidRDefault="001A46F0" w:rsidP="001A46F0">
      <w:pPr>
        <w:pStyle w:val="Normal"/>
        <w:spacing w:before="60"/>
        <w:ind w:left="170" w:firstLine="284"/>
        <w:jc w:val="center"/>
        <w:rPr>
          <w:rFonts w:ascii="Arial" w:eastAsia="Batang" w:hAnsi="Arial" w:cs="Arial"/>
          <w:b/>
          <w:sz w:val="36"/>
        </w:rPr>
      </w:pPr>
      <w:r>
        <w:rPr>
          <w:rFonts w:ascii="Arial" w:eastAsia="Batang" w:hAnsi="Arial" w:cs="Arial"/>
          <w:b/>
          <w:sz w:val="36"/>
        </w:rPr>
        <w:t>Тема</w:t>
      </w:r>
      <w:r w:rsidRPr="00B52459">
        <w:rPr>
          <w:rFonts w:ascii="Arial" w:eastAsia="Batang" w:hAnsi="Arial" w:cs="Arial"/>
          <w:b/>
          <w:sz w:val="36"/>
        </w:rPr>
        <w:t xml:space="preserve">.  </w:t>
      </w:r>
      <w:r>
        <w:rPr>
          <w:rFonts w:ascii="Arial" w:eastAsia="Batang" w:hAnsi="Arial" w:cs="Arial"/>
          <w:b/>
          <w:sz w:val="36"/>
        </w:rPr>
        <w:t>История возникновения Буддизма</w:t>
      </w:r>
    </w:p>
    <w:p w:rsidR="001A46F0" w:rsidRDefault="001A46F0" w:rsidP="001A46F0">
      <w:pPr>
        <w:pStyle w:val="Normal"/>
        <w:spacing w:before="60"/>
        <w:ind w:left="170" w:firstLine="284"/>
        <w:jc w:val="center"/>
        <w:rPr>
          <w:rFonts w:ascii="Times New Roman Special G1" w:hAnsi="Times New Roman Special G1"/>
          <w:sz w:val="28"/>
        </w:rPr>
      </w:pPr>
    </w:p>
    <w:p w:rsidR="001A46F0" w:rsidRDefault="001A46F0" w:rsidP="001A46F0">
      <w:pPr>
        <w:pStyle w:val="Normal"/>
        <w:widowControl/>
        <w:numPr>
          <w:ilvl w:val="0"/>
          <w:numId w:val="1"/>
        </w:numPr>
        <w:tabs>
          <w:tab w:val="left" w:pos="814"/>
        </w:tabs>
        <w:spacing w:before="60"/>
        <w:ind w:left="814" w:hanging="360"/>
        <w:jc w:val="left"/>
        <w:rPr>
          <w:sz w:val="32"/>
        </w:rPr>
      </w:pPr>
      <w:r>
        <w:rPr>
          <w:sz w:val="32"/>
        </w:rPr>
        <w:t>Жизнь Будды.</w:t>
      </w:r>
    </w:p>
    <w:p w:rsidR="001A46F0" w:rsidRDefault="001A46F0" w:rsidP="001A46F0">
      <w:pPr>
        <w:pStyle w:val="Normal"/>
        <w:widowControl/>
        <w:numPr>
          <w:ilvl w:val="0"/>
          <w:numId w:val="1"/>
        </w:numPr>
        <w:tabs>
          <w:tab w:val="left" w:pos="814"/>
        </w:tabs>
        <w:spacing w:before="60"/>
        <w:ind w:left="814" w:hanging="360"/>
        <w:jc w:val="left"/>
        <w:rPr>
          <w:sz w:val="32"/>
        </w:rPr>
      </w:pPr>
      <w:r>
        <w:rPr>
          <w:sz w:val="32"/>
        </w:rPr>
        <w:t>Учение о Будде.</w:t>
      </w:r>
    </w:p>
    <w:p w:rsidR="001A46F0" w:rsidRDefault="001A46F0" w:rsidP="001A46F0">
      <w:pPr>
        <w:pStyle w:val="Normal"/>
        <w:widowControl/>
        <w:numPr>
          <w:ilvl w:val="0"/>
          <w:numId w:val="1"/>
        </w:numPr>
        <w:tabs>
          <w:tab w:val="left" w:pos="814"/>
        </w:tabs>
        <w:spacing w:before="60"/>
        <w:ind w:left="814" w:hanging="360"/>
        <w:jc w:val="left"/>
        <w:rPr>
          <w:sz w:val="32"/>
        </w:rPr>
      </w:pPr>
      <w:r>
        <w:rPr>
          <w:sz w:val="32"/>
        </w:rPr>
        <w:t>Основные направления буддизма.</w:t>
      </w:r>
    </w:p>
    <w:p w:rsidR="001A46F0" w:rsidRDefault="001A46F0" w:rsidP="001A46F0">
      <w:pPr>
        <w:pStyle w:val="Normal"/>
        <w:widowControl/>
        <w:numPr>
          <w:ilvl w:val="0"/>
          <w:numId w:val="1"/>
        </w:numPr>
        <w:tabs>
          <w:tab w:val="left" w:pos="814"/>
        </w:tabs>
        <w:spacing w:before="60"/>
        <w:ind w:left="814" w:hanging="360"/>
        <w:jc w:val="left"/>
        <w:rPr>
          <w:sz w:val="32"/>
        </w:rPr>
      </w:pPr>
      <w:r>
        <w:rPr>
          <w:sz w:val="32"/>
        </w:rPr>
        <w:t>Распространение буддизма.</w:t>
      </w:r>
    </w:p>
    <w:p w:rsidR="001A46F0" w:rsidRDefault="001A46F0" w:rsidP="001A46F0">
      <w:pPr>
        <w:pStyle w:val="Normal"/>
        <w:spacing w:before="60"/>
        <w:ind w:left="454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БУДДИЗМ, одна из трех (наряду с христианством и исламом) мировых религий. Возник в Др. Индии в 6-5 вв. до н. э. Основателем считается </w:t>
      </w:r>
      <w:proofErr w:type="spellStart"/>
      <w:r>
        <w:rPr>
          <w:rFonts w:ascii="PragmaticaNMG Cyr" w:hAnsi="PragmaticaNMG Cyr"/>
          <w:sz w:val="32"/>
        </w:rPr>
        <w:t>Сиддхартха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Гаутама</w:t>
      </w:r>
      <w:proofErr w:type="spellEnd"/>
      <w:r>
        <w:rPr>
          <w:rFonts w:ascii="PragmaticaNMG Cyr" w:hAnsi="PragmaticaNMG Cyr"/>
          <w:sz w:val="32"/>
        </w:rPr>
        <w:t xml:space="preserve"> БУДДА (санскр. и пали </w:t>
      </w:r>
      <w:proofErr w:type="spellStart"/>
      <w:r>
        <w:rPr>
          <w:rFonts w:ascii="PragmaticaNMG Cyr" w:hAnsi="PragmaticaNMG Cyr"/>
          <w:sz w:val="32"/>
        </w:rPr>
        <w:t>Buddha</w:t>
      </w:r>
      <w:proofErr w:type="spellEnd"/>
      <w:r>
        <w:rPr>
          <w:rFonts w:ascii="PragmaticaNMG Cyr" w:hAnsi="PragmaticaNMG Cyr"/>
          <w:sz w:val="32"/>
        </w:rPr>
        <w:t xml:space="preserve">, </w:t>
      </w:r>
      <w:proofErr w:type="spellStart"/>
      <w:r>
        <w:rPr>
          <w:rFonts w:ascii="PragmaticaNMG Cyr" w:hAnsi="PragmaticaNMG Cyr"/>
          <w:sz w:val="32"/>
        </w:rPr>
        <w:t>тибет</w:t>
      </w:r>
      <w:proofErr w:type="spellEnd"/>
      <w:r>
        <w:rPr>
          <w:rFonts w:ascii="PragmaticaNMG Cyr" w:hAnsi="PragmaticaNMG Cyr"/>
          <w:sz w:val="32"/>
        </w:rPr>
        <w:t xml:space="preserve">. </w:t>
      </w:r>
      <w:proofErr w:type="spellStart"/>
      <w:r>
        <w:rPr>
          <w:rFonts w:ascii="PragmaticaNMG Cyr" w:hAnsi="PragmaticaNMG Cyr"/>
          <w:sz w:val="32"/>
        </w:rPr>
        <w:t>Sangs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rgyas</w:t>
      </w:r>
      <w:proofErr w:type="spellEnd"/>
      <w:r>
        <w:rPr>
          <w:rFonts w:ascii="PragmaticaNMG Cyr" w:hAnsi="PragmaticaNMG Cyr"/>
          <w:sz w:val="32"/>
        </w:rPr>
        <w:t xml:space="preserve"> — проснувшийся, прозревший, Просветленный, Познавший запредельный свет), 1) в буддизме высшее состояние духовного совершенствования; 2) имя древнеиндийского мудреца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 после обретения им особого духовного опыта (дара).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Относительно земной жизни Будды, которая длилась 80 лет, древние источники дают противоречивые сведения. Южная </w:t>
      </w:r>
      <w:proofErr w:type="spellStart"/>
      <w:r>
        <w:rPr>
          <w:rFonts w:ascii="PragmaticaNMG Cyr" w:hAnsi="PragmaticaNMG Cyr"/>
          <w:sz w:val="32"/>
        </w:rPr>
        <w:t>палийская</w:t>
      </w:r>
      <w:proofErr w:type="spellEnd"/>
      <w:r>
        <w:rPr>
          <w:rFonts w:ascii="PragmaticaNMG Cyr" w:hAnsi="PragmaticaNMG Cyr"/>
          <w:sz w:val="32"/>
        </w:rPr>
        <w:t xml:space="preserve"> традиция полагает, что он жил в 623-544 до н. э., и соответственно в 1956 отмечалось 2500-летие нирваны Будды, от дня которой ведется буддийское летосчисление. Северная </w:t>
      </w:r>
      <w:proofErr w:type="spellStart"/>
      <w:r>
        <w:rPr>
          <w:rFonts w:ascii="PragmaticaNMG Cyr" w:hAnsi="PragmaticaNMG Cyr"/>
          <w:sz w:val="32"/>
        </w:rPr>
        <w:t>махаянская</w:t>
      </w:r>
      <w:proofErr w:type="spellEnd"/>
      <w:r>
        <w:rPr>
          <w:rFonts w:ascii="PragmaticaNMG Cyr" w:hAnsi="PragmaticaNMG Cyr"/>
          <w:sz w:val="32"/>
        </w:rPr>
        <w:t xml:space="preserve"> традиция датирует нирвану от 2420 до 290 до н. э., но большинство школ соглашаются на 380 до н. э.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                            Жизнь Будды.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Жизнеописания Будды составлялись несколько столетий спустя; они сообщают, что он родился в царской семье племени </w:t>
      </w:r>
      <w:proofErr w:type="spellStart"/>
      <w:r>
        <w:rPr>
          <w:rFonts w:ascii="PragmaticaNMG Cyr" w:hAnsi="PragmaticaNMG Cyr"/>
          <w:sz w:val="32"/>
        </w:rPr>
        <w:t>шакьев</w:t>
      </w:r>
      <w:proofErr w:type="spellEnd"/>
      <w:r>
        <w:rPr>
          <w:rFonts w:ascii="PragmaticaNMG Cyr" w:hAnsi="PragmaticaNMG Cyr"/>
          <w:sz w:val="32"/>
        </w:rPr>
        <w:t xml:space="preserve"> в предгорьях Гималаев (местечко </w:t>
      </w:r>
      <w:proofErr w:type="spellStart"/>
      <w:r>
        <w:rPr>
          <w:rFonts w:ascii="PragmaticaNMG Cyr" w:hAnsi="PragmaticaNMG Cyr"/>
          <w:sz w:val="32"/>
        </w:rPr>
        <w:t>Лумбини</w:t>
      </w:r>
      <w:proofErr w:type="spellEnd"/>
      <w:r>
        <w:rPr>
          <w:rFonts w:ascii="PragmaticaNMG Cyr" w:hAnsi="PragmaticaNMG Cyr"/>
          <w:sz w:val="32"/>
        </w:rPr>
        <w:t xml:space="preserve"> на юге современного Непала) и получил имя </w:t>
      </w:r>
      <w:proofErr w:type="spellStart"/>
      <w:r>
        <w:rPr>
          <w:rFonts w:ascii="PragmaticaNMG Cyr" w:hAnsi="PragmaticaNMG Cyr"/>
          <w:sz w:val="32"/>
        </w:rPr>
        <w:t>Сиддхартха</w:t>
      </w:r>
      <w:proofErr w:type="spellEnd"/>
      <w:r>
        <w:rPr>
          <w:rFonts w:ascii="PragmaticaNMG Cyr" w:hAnsi="PragmaticaNMG Cyr"/>
          <w:sz w:val="32"/>
        </w:rPr>
        <w:t xml:space="preserve"> (на языке пали — </w:t>
      </w:r>
      <w:proofErr w:type="spellStart"/>
      <w:r>
        <w:rPr>
          <w:rFonts w:ascii="PragmaticaNMG Cyr" w:hAnsi="PragmaticaNMG Cyr"/>
          <w:sz w:val="32"/>
        </w:rPr>
        <w:t>Сиддхаттха</w:t>
      </w:r>
      <w:proofErr w:type="spellEnd"/>
      <w:r>
        <w:rPr>
          <w:rFonts w:ascii="PragmaticaNMG Cyr" w:hAnsi="PragmaticaNMG Cyr"/>
          <w:sz w:val="32"/>
        </w:rPr>
        <w:t xml:space="preserve">, буквально Достигающий цели, Преуспевающий). Отца звали </w:t>
      </w:r>
      <w:proofErr w:type="spellStart"/>
      <w:r>
        <w:rPr>
          <w:rFonts w:ascii="PragmaticaNMG Cyr" w:hAnsi="PragmaticaNMG Cyr"/>
          <w:sz w:val="32"/>
        </w:rPr>
        <w:t>Шуддходана</w:t>
      </w:r>
      <w:proofErr w:type="spellEnd"/>
      <w:r>
        <w:rPr>
          <w:rFonts w:ascii="PragmaticaNMG Cyr" w:hAnsi="PragmaticaNMG Cyr"/>
          <w:sz w:val="32"/>
        </w:rPr>
        <w:t xml:space="preserve"> (на языке пали — </w:t>
      </w:r>
      <w:proofErr w:type="spellStart"/>
      <w:r>
        <w:rPr>
          <w:rFonts w:ascii="PragmaticaNMG Cyr" w:hAnsi="PragmaticaNMG Cyr"/>
          <w:sz w:val="32"/>
        </w:rPr>
        <w:t>Суддходана</w:t>
      </w:r>
      <w:proofErr w:type="spellEnd"/>
      <w:r>
        <w:rPr>
          <w:rFonts w:ascii="PragmaticaNMG Cyr" w:hAnsi="PragmaticaNMG Cyr"/>
          <w:sz w:val="32"/>
        </w:rPr>
        <w:t xml:space="preserve">, буквально Имеющий рис), мать — Майя (Иллюзия). Царевич жил во дворцах столицы </w:t>
      </w:r>
      <w:proofErr w:type="spellStart"/>
      <w:r>
        <w:rPr>
          <w:rFonts w:ascii="PragmaticaNMG Cyr" w:hAnsi="PragmaticaNMG Cyr"/>
          <w:sz w:val="32"/>
        </w:rPr>
        <w:t>шакьев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Капилавасту</w:t>
      </w:r>
      <w:proofErr w:type="spellEnd"/>
      <w:r>
        <w:rPr>
          <w:rFonts w:ascii="PragmaticaNMG Cyr" w:hAnsi="PragmaticaNMG Cyr"/>
          <w:sz w:val="32"/>
        </w:rPr>
        <w:t xml:space="preserve"> (на языке пали — </w:t>
      </w:r>
      <w:proofErr w:type="spellStart"/>
      <w:r>
        <w:rPr>
          <w:rFonts w:ascii="PragmaticaNMG Cyr" w:hAnsi="PragmaticaNMG Cyr"/>
          <w:sz w:val="32"/>
        </w:rPr>
        <w:t>Капилаваттху</w:t>
      </w:r>
      <w:proofErr w:type="spellEnd"/>
      <w:r>
        <w:rPr>
          <w:rFonts w:ascii="PragmaticaNMG Cyr" w:hAnsi="PragmaticaNMG Cyr"/>
          <w:sz w:val="32"/>
        </w:rPr>
        <w:t xml:space="preserve">) до 29 лет, успел жениться на царевне </w:t>
      </w:r>
      <w:proofErr w:type="spellStart"/>
      <w:r>
        <w:rPr>
          <w:rFonts w:ascii="PragmaticaNMG Cyr" w:hAnsi="PragmaticaNMG Cyr"/>
          <w:sz w:val="32"/>
        </w:rPr>
        <w:t>Яшодхаре</w:t>
      </w:r>
      <w:proofErr w:type="spellEnd"/>
      <w:r>
        <w:rPr>
          <w:rFonts w:ascii="PragmaticaNMG Cyr" w:hAnsi="PragmaticaNMG Cyr"/>
          <w:sz w:val="32"/>
        </w:rPr>
        <w:t xml:space="preserve"> (Хранительница славы), и у них родился сын </w:t>
      </w:r>
      <w:proofErr w:type="spellStart"/>
      <w:r>
        <w:rPr>
          <w:rFonts w:ascii="PragmaticaNMG Cyr" w:hAnsi="PragmaticaNMG Cyr"/>
          <w:sz w:val="32"/>
        </w:rPr>
        <w:t>Рахула</w:t>
      </w:r>
      <w:proofErr w:type="spellEnd"/>
      <w:r>
        <w:rPr>
          <w:rFonts w:ascii="PragmaticaNMG Cyr" w:hAnsi="PragmaticaNMG Cyr"/>
          <w:sz w:val="32"/>
        </w:rPr>
        <w:t xml:space="preserve"> (Схватывающий на лету). На улицах столицы </w:t>
      </w:r>
      <w:proofErr w:type="spellStart"/>
      <w:r>
        <w:rPr>
          <w:rFonts w:ascii="PragmaticaNMG Cyr" w:hAnsi="PragmaticaNMG Cyr"/>
          <w:sz w:val="32"/>
        </w:rPr>
        <w:t>Сиддхартхе</w:t>
      </w:r>
      <w:proofErr w:type="spellEnd"/>
      <w:r>
        <w:rPr>
          <w:rFonts w:ascii="PragmaticaNMG Cyr" w:hAnsi="PragmaticaNMG Cyr"/>
          <w:sz w:val="32"/>
        </w:rPr>
        <w:t xml:space="preserve"> встретились старик, прокаженный, похоронная процессия и отшельник. Эти четыре встречи оказали огромное влияние на царевича, жившего без забот и тревог. Он </w:t>
      </w:r>
      <w:r>
        <w:rPr>
          <w:rFonts w:ascii="PragmaticaNMG Cyr" w:hAnsi="PragmaticaNMG Cyr"/>
          <w:sz w:val="32"/>
        </w:rPr>
        <w:lastRenderedPageBreak/>
        <w:t xml:space="preserve">решается оставить сан, покинуть семью и уйти в пустыню под своим клановым именем </w:t>
      </w:r>
      <w:proofErr w:type="spellStart"/>
      <w:r>
        <w:rPr>
          <w:rFonts w:ascii="PragmaticaNMG Cyr" w:hAnsi="PragmaticaNMG Cyr"/>
          <w:sz w:val="32"/>
        </w:rPr>
        <w:t>Гаутама</w:t>
      </w:r>
      <w:proofErr w:type="spellEnd"/>
      <w:r>
        <w:rPr>
          <w:rFonts w:ascii="PragmaticaNMG Cyr" w:hAnsi="PragmaticaNMG Cyr"/>
          <w:sz w:val="32"/>
        </w:rPr>
        <w:t xml:space="preserve"> (на языке пали — </w:t>
      </w:r>
      <w:proofErr w:type="spellStart"/>
      <w:r>
        <w:rPr>
          <w:rFonts w:ascii="PragmaticaNMG Cyr" w:hAnsi="PragmaticaNMG Cyr"/>
          <w:sz w:val="32"/>
        </w:rPr>
        <w:t>Готама</w:t>
      </w:r>
      <w:proofErr w:type="spellEnd"/>
      <w:r>
        <w:rPr>
          <w:rFonts w:ascii="PragmaticaNMG Cyr" w:hAnsi="PragmaticaNMG Cyr"/>
          <w:sz w:val="32"/>
        </w:rPr>
        <w:t xml:space="preserve">, буквально Лучший из пастухов; так звали ведического мудреца, от которого производили свой род цари </w:t>
      </w:r>
      <w:proofErr w:type="spellStart"/>
      <w:r>
        <w:rPr>
          <w:rFonts w:ascii="PragmaticaNMG Cyr" w:hAnsi="PragmaticaNMG Cyr"/>
          <w:sz w:val="32"/>
        </w:rPr>
        <w:t>шакьев</w:t>
      </w:r>
      <w:proofErr w:type="spellEnd"/>
      <w:r>
        <w:rPr>
          <w:rFonts w:ascii="PragmaticaNMG Cyr" w:hAnsi="PragmaticaNMG Cyr"/>
          <w:sz w:val="32"/>
        </w:rPr>
        <w:t xml:space="preserve">). В обителях пустынников </w:t>
      </w:r>
      <w:proofErr w:type="spellStart"/>
      <w:r>
        <w:rPr>
          <w:rFonts w:ascii="PragmaticaNMG Cyr" w:hAnsi="PragmaticaNMG Cyr"/>
          <w:sz w:val="32"/>
        </w:rPr>
        <w:t>Гаутама</w:t>
      </w:r>
      <w:proofErr w:type="spellEnd"/>
      <w:r>
        <w:rPr>
          <w:rFonts w:ascii="PragmaticaNMG Cyr" w:hAnsi="PragmaticaNMG Cyr"/>
          <w:sz w:val="32"/>
        </w:rPr>
        <w:t xml:space="preserve"> провел 6 лет, обучаясь духовным наукам и подвижничеству, он превзошел в познаниях и способностях своих учителей, после чего приступил к собственным поискам освобождения, вершиной которых стало Просветление (</w:t>
      </w:r>
      <w:proofErr w:type="spellStart"/>
      <w:r>
        <w:rPr>
          <w:rFonts w:ascii="PragmaticaNMG Cyr" w:hAnsi="PragmaticaNMG Cyr"/>
          <w:sz w:val="32"/>
        </w:rPr>
        <w:t>бодхи</w:t>
      </w:r>
      <w:proofErr w:type="spellEnd"/>
      <w:r>
        <w:rPr>
          <w:rFonts w:ascii="PragmaticaNMG Cyr" w:hAnsi="PragmaticaNMG Cyr"/>
          <w:sz w:val="32"/>
        </w:rPr>
        <w:t>).</w:t>
      </w: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 Просветление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В результате последнего он познал, что бытие есть страдание, безначальная череда рождений и смертей каждого существа, но от нее можно избавиться; он вспомнил все свои предыдущие перерождения в качестве </w:t>
      </w:r>
      <w:proofErr w:type="spellStart"/>
      <w:r>
        <w:rPr>
          <w:rFonts w:ascii="PragmaticaNMG Cyr" w:hAnsi="PragmaticaNMG Cyr"/>
          <w:sz w:val="32"/>
        </w:rPr>
        <w:t>бодхисаттвы</w:t>
      </w:r>
      <w:proofErr w:type="spellEnd"/>
      <w:r>
        <w:rPr>
          <w:rFonts w:ascii="PragmaticaNMG Cyr" w:hAnsi="PragmaticaNMG Cyr"/>
          <w:sz w:val="32"/>
        </w:rPr>
        <w:t xml:space="preserve"> (существа, стремящегося к Просветлению); стал Всеведущим и узнал, что достиг Освобождения (мокша) от цепи перерождений (сансара), что пребывает в этом мире только из сострадания (</w:t>
      </w:r>
      <w:proofErr w:type="spellStart"/>
      <w:r>
        <w:rPr>
          <w:rFonts w:ascii="PragmaticaNMG Cyr" w:hAnsi="PragmaticaNMG Cyr"/>
          <w:sz w:val="32"/>
        </w:rPr>
        <w:t>каруна</w:t>
      </w:r>
      <w:proofErr w:type="spellEnd"/>
      <w:r>
        <w:rPr>
          <w:rFonts w:ascii="PragmaticaNMG Cyr" w:hAnsi="PragmaticaNMG Cyr"/>
          <w:sz w:val="32"/>
        </w:rPr>
        <w:t xml:space="preserve">) к существам, проповедуя открывшиеся ему истины и Срединный путь спасения, пролегающий между крайностями наслаждения и самоистязания, что он </w:t>
      </w:r>
      <w:proofErr w:type="spellStart"/>
      <w:r>
        <w:rPr>
          <w:rFonts w:ascii="PragmaticaNMG Cyr" w:hAnsi="PragmaticaNMG Cyr"/>
          <w:sz w:val="32"/>
        </w:rPr>
        <w:t>безжеланным</w:t>
      </w:r>
      <w:proofErr w:type="spellEnd"/>
      <w:r>
        <w:rPr>
          <w:rFonts w:ascii="PragmaticaNMG Cyr" w:hAnsi="PragmaticaNMG Cyr"/>
          <w:sz w:val="32"/>
        </w:rPr>
        <w:t xml:space="preserve"> шествует (в этом важном качестве его эпитет </w:t>
      </w:r>
      <w:proofErr w:type="spellStart"/>
      <w:r>
        <w:rPr>
          <w:rFonts w:ascii="PragmaticaNMG Cyr" w:hAnsi="PragmaticaNMG Cyr"/>
          <w:sz w:val="32"/>
        </w:rPr>
        <w:t>Татхагата</w:t>
      </w:r>
      <w:proofErr w:type="spellEnd"/>
      <w:r>
        <w:rPr>
          <w:rFonts w:ascii="PragmaticaNMG Cyr" w:hAnsi="PragmaticaNMG Cyr"/>
          <w:sz w:val="32"/>
        </w:rPr>
        <w:t xml:space="preserve">, буквально Просто Прохожий) в мир покоя, нирваны (буквально </w:t>
      </w:r>
      <w:proofErr w:type="spellStart"/>
      <w:r>
        <w:rPr>
          <w:rFonts w:ascii="PragmaticaNMG Cyr" w:hAnsi="PragmaticaNMG Cyr"/>
          <w:sz w:val="32"/>
        </w:rPr>
        <w:t>недуновение</w:t>
      </w:r>
      <w:proofErr w:type="spellEnd"/>
      <w:r>
        <w:rPr>
          <w:rFonts w:ascii="PragmaticaNMG Cyr" w:hAnsi="PragmaticaNMG Cyr"/>
          <w:sz w:val="32"/>
        </w:rPr>
        <w:t xml:space="preserve">). Именно после Просветления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 становится Буддой, Просветленным.</w:t>
      </w: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     Проповедь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Произошло это событие близ местечка </w:t>
      </w:r>
      <w:proofErr w:type="spellStart"/>
      <w:r>
        <w:rPr>
          <w:rFonts w:ascii="PragmaticaNMG Cyr" w:hAnsi="PragmaticaNMG Cyr"/>
          <w:sz w:val="32"/>
        </w:rPr>
        <w:t>Гайя</w:t>
      </w:r>
      <w:proofErr w:type="spellEnd"/>
      <w:r>
        <w:rPr>
          <w:rFonts w:ascii="PragmaticaNMG Cyr" w:hAnsi="PragmaticaNMG Cyr"/>
          <w:sz w:val="32"/>
        </w:rPr>
        <w:t xml:space="preserve"> (</w:t>
      </w:r>
      <w:proofErr w:type="spellStart"/>
      <w:r>
        <w:rPr>
          <w:rFonts w:ascii="PragmaticaNMG Cyr" w:hAnsi="PragmaticaNMG Cyr"/>
          <w:sz w:val="32"/>
        </w:rPr>
        <w:t>Бодх-гая</w:t>
      </w:r>
      <w:proofErr w:type="spellEnd"/>
      <w:r>
        <w:rPr>
          <w:rFonts w:ascii="PragmaticaNMG Cyr" w:hAnsi="PragmaticaNMG Cyr"/>
          <w:sz w:val="32"/>
        </w:rPr>
        <w:t xml:space="preserve"> в современном индийском штате </w:t>
      </w:r>
      <w:proofErr w:type="spellStart"/>
      <w:r>
        <w:rPr>
          <w:rFonts w:ascii="PragmaticaNMG Cyr" w:hAnsi="PragmaticaNMG Cyr"/>
          <w:sz w:val="32"/>
        </w:rPr>
        <w:t>Бихар</w:t>
      </w:r>
      <w:proofErr w:type="spellEnd"/>
      <w:r>
        <w:rPr>
          <w:rFonts w:ascii="PragmaticaNMG Cyr" w:hAnsi="PragmaticaNMG Cyr"/>
          <w:sz w:val="32"/>
        </w:rPr>
        <w:t xml:space="preserve">). Следующие 45 лет жизни Будда проповедовал установленный им в состоянии Просветления Закон, Дхарму (на языке пали — </w:t>
      </w:r>
      <w:proofErr w:type="spellStart"/>
      <w:r>
        <w:rPr>
          <w:rFonts w:ascii="PragmaticaNMG Cyr" w:hAnsi="PragmaticaNMG Cyr"/>
          <w:sz w:val="32"/>
        </w:rPr>
        <w:t>дхамма</w:t>
      </w:r>
      <w:proofErr w:type="spellEnd"/>
      <w:r>
        <w:rPr>
          <w:rFonts w:ascii="PragmaticaNMG Cyr" w:hAnsi="PragmaticaNMG Cyr"/>
          <w:sz w:val="32"/>
        </w:rPr>
        <w:t xml:space="preserve">, по-тибетски </w:t>
      </w:r>
      <w:proofErr w:type="spellStart"/>
      <w:r>
        <w:rPr>
          <w:rFonts w:ascii="PragmaticaNMG Cyr" w:hAnsi="PragmaticaNMG Cyr"/>
          <w:sz w:val="32"/>
        </w:rPr>
        <w:t>chos</w:t>
      </w:r>
      <w:proofErr w:type="spellEnd"/>
      <w:r>
        <w:rPr>
          <w:rFonts w:ascii="PragmaticaNMG Cyr" w:hAnsi="PragmaticaNMG Cyr"/>
          <w:sz w:val="32"/>
        </w:rPr>
        <w:t xml:space="preserve">). Все эти годы Будда с учениками шествовал (практически по кругу) по городам 6 государств среднего течения долины Ганга. Первую проповедь он произнес в </w:t>
      </w:r>
      <w:proofErr w:type="spellStart"/>
      <w:r>
        <w:rPr>
          <w:rFonts w:ascii="PragmaticaNMG Cyr" w:hAnsi="PragmaticaNMG Cyr"/>
          <w:sz w:val="32"/>
        </w:rPr>
        <w:t>Сарнатхе</w:t>
      </w:r>
      <w:proofErr w:type="spellEnd"/>
      <w:r>
        <w:rPr>
          <w:rFonts w:ascii="PragmaticaNMG Cyr" w:hAnsi="PragmaticaNMG Cyr"/>
          <w:sz w:val="32"/>
        </w:rPr>
        <w:t xml:space="preserve"> близ </w:t>
      </w:r>
      <w:proofErr w:type="spellStart"/>
      <w:r>
        <w:rPr>
          <w:rFonts w:ascii="PragmaticaNMG Cyr" w:hAnsi="PragmaticaNMG Cyr"/>
          <w:sz w:val="32"/>
        </w:rPr>
        <w:t>Варанаси</w:t>
      </w:r>
      <w:proofErr w:type="spellEnd"/>
      <w:r>
        <w:rPr>
          <w:rFonts w:ascii="PragmaticaNMG Cyr" w:hAnsi="PragmaticaNMG Cyr"/>
          <w:sz w:val="32"/>
        </w:rPr>
        <w:t xml:space="preserve">, последнюю в </w:t>
      </w:r>
      <w:proofErr w:type="spellStart"/>
      <w:r>
        <w:rPr>
          <w:rFonts w:ascii="PragmaticaNMG Cyr" w:hAnsi="PragmaticaNMG Cyr"/>
          <w:sz w:val="32"/>
        </w:rPr>
        <w:t>Кушинагаре</w:t>
      </w:r>
      <w:proofErr w:type="spellEnd"/>
      <w:r>
        <w:rPr>
          <w:rFonts w:ascii="PragmaticaNMG Cyr" w:hAnsi="PragmaticaNMG Cyr"/>
          <w:sz w:val="32"/>
        </w:rPr>
        <w:t>. Места рождения, Просветления, первой и последней проповедей — это четыре святыни, наиболее почитаемые всеми буддистами мира. Будда не оставил после себя преемника, а объявил таковым Закон, следовать которому каждый вправе в силу собственного разумения. Дхарма Будды —одно из начал, объединяющих буддизм.</w:t>
      </w: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               Учение о Будде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Уже в ранних текстах Закона формируется доктрина Будды, </w:t>
      </w:r>
      <w:r>
        <w:rPr>
          <w:rFonts w:ascii="PragmaticaNMG Cyr" w:hAnsi="PragmaticaNMG Cyr"/>
          <w:sz w:val="32"/>
        </w:rPr>
        <w:lastRenderedPageBreak/>
        <w:t xml:space="preserve">согласно которой </w:t>
      </w:r>
      <w:proofErr w:type="spellStart"/>
      <w:r>
        <w:rPr>
          <w:rFonts w:ascii="PragmaticaNMG Cyr" w:hAnsi="PragmaticaNMG Cyr"/>
          <w:sz w:val="32"/>
        </w:rPr>
        <w:t>будды</w:t>
      </w:r>
      <w:proofErr w:type="spellEnd"/>
      <w:r>
        <w:rPr>
          <w:rFonts w:ascii="PragmaticaNMG Cyr" w:hAnsi="PragmaticaNMG Cyr"/>
          <w:sz w:val="32"/>
        </w:rPr>
        <w:t xml:space="preserve"> — это особый вид существ, отличный от людей, богов, </w:t>
      </w:r>
      <w:proofErr w:type="spellStart"/>
      <w:r>
        <w:rPr>
          <w:rFonts w:ascii="PragmaticaNMG Cyr" w:hAnsi="PragmaticaNMG Cyr"/>
          <w:sz w:val="32"/>
        </w:rPr>
        <w:t>сверхбогов</w:t>
      </w:r>
      <w:proofErr w:type="spellEnd"/>
      <w:r>
        <w:rPr>
          <w:rFonts w:ascii="PragmaticaNMG Cyr" w:hAnsi="PragmaticaNMG Cyr"/>
          <w:sz w:val="32"/>
        </w:rPr>
        <w:t xml:space="preserve"> и т. д. До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 уже было по меньшей мере 6 </w:t>
      </w:r>
      <w:proofErr w:type="spellStart"/>
      <w:r>
        <w:rPr>
          <w:rFonts w:ascii="PragmaticaNMG Cyr" w:hAnsi="PragmaticaNMG Cyr"/>
          <w:sz w:val="32"/>
        </w:rPr>
        <w:t>будд</w:t>
      </w:r>
      <w:proofErr w:type="spellEnd"/>
      <w:r>
        <w:rPr>
          <w:rFonts w:ascii="PragmaticaNMG Cyr" w:hAnsi="PragmaticaNMG Cyr"/>
          <w:sz w:val="32"/>
        </w:rPr>
        <w:t xml:space="preserve"> (один из </w:t>
      </w:r>
      <w:proofErr w:type="spellStart"/>
      <w:r>
        <w:rPr>
          <w:rFonts w:ascii="PragmaticaNMG Cyr" w:hAnsi="PragmaticaNMG Cyr"/>
          <w:sz w:val="32"/>
        </w:rPr>
        <w:t>палийских</w:t>
      </w:r>
      <w:proofErr w:type="spellEnd"/>
      <w:r>
        <w:rPr>
          <w:rFonts w:ascii="PragmaticaNMG Cyr" w:hAnsi="PragmaticaNMG Cyr"/>
          <w:sz w:val="32"/>
        </w:rPr>
        <w:t xml:space="preserve"> памятников перечисляет 24-х </w:t>
      </w:r>
      <w:proofErr w:type="spellStart"/>
      <w:r>
        <w:rPr>
          <w:rFonts w:ascii="PragmaticaNMG Cyr" w:hAnsi="PragmaticaNMG Cyr"/>
          <w:sz w:val="32"/>
        </w:rPr>
        <w:t>будд</w:t>
      </w:r>
      <w:proofErr w:type="spellEnd"/>
      <w:r>
        <w:rPr>
          <w:rFonts w:ascii="PragmaticaNMG Cyr" w:hAnsi="PragmaticaNMG Cyr"/>
          <w:sz w:val="32"/>
        </w:rPr>
        <w:t xml:space="preserve">), и после него ожидается Будда </w:t>
      </w:r>
      <w:proofErr w:type="spellStart"/>
      <w:r>
        <w:rPr>
          <w:rFonts w:ascii="PragmaticaNMG Cyr" w:hAnsi="PragmaticaNMG Cyr"/>
          <w:sz w:val="32"/>
        </w:rPr>
        <w:t>Майтрея</w:t>
      </w:r>
      <w:proofErr w:type="spellEnd"/>
      <w:r>
        <w:rPr>
          <w:rFonts w:ascii="PragmaticaNMG Cyr" w:hAnsi="PragmaticaNMG Cyr"/>
          <w:sz w:val="32"/>
        </w:rPr>
        <w:t xml:space="preserve"> (Тот, кто есть Любовь). Всем им присущи одинаковые внешние признаки (32 больших и 80 малых, в соответствии с которыми были выработаны изобразительные каноны), всеведение, 10 сил Будды и т. д., и все они учат одному Закону.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В писаниях Великой колесницы (махаяна) доктрина Будды получила значительное развитие. Здесь Будда — высший принцип единства всего сущего, он везде, всегда и во всем, в том числе в каждом из бесчисленных существ, которые в результате обретения Закона и духовного совершенствования во многих перерождениях в конце концов станут </w:t>
      </w:r>
      <w:proofErr w:type="spellStart"/>
      <w:r>
        <w:rPr>
          <w:rFonts w:ascii="PragmaticaNMG Cyr" w:hAnsi="PragmaticaNMG Cyr"/>
          <w:sz w:val="32"/>
        </w:rPr>
        <w:t>буддами</w:t>
      </w:r>
      <w:proofErr w:type="spellEnd"/>
      <w:r>
        <w:rPr>
          <w:rFonts w:ascii="PragmaticaNMG Cyr" w:hAnsi="PragmaticaNMG Cyr"/>
          <w:sz w:val="32"/>
        </w:rPr>
        <w:t>. В то же время Будда — это и есть все мироздание, которое рассматривается как Тело Будды (</w:t>
      </w:r>
      <w:proofErr w:type="spellStart"/>
      <w:r>
        <w:rPr>
          <w:rFonts w:ascii="PragmaticaNMG Cyr" w:hAnsi="PragmaticaNMG Cyr"/>
          <w:sz w:val="32"/>
        </w:rPr>
        <w:t>Буддха-кайя</w:t>
      </w:r>
      <w:proofErr w:type="spellEnd"/>
      <w:r>
        <w:rPr>
          <w:rFonts w:ascii="PragmaticaNMG Cyr" w:hAnsi="PragmaticaNMG Cyr"/>
          <w:sz w:val="32"/>
        </w:rPr>
        <w:t>) или Тело Закона (</w:t>
      </w:r>
      <w:proofErr w:type="spellStart"/>
      <w:r>
        <w:rPr>
          <w:rFonts w:ascii="PragmaticaNMG Cyr" w:hAnsi="PragmaticaNMG Cyr"/>
          <w:sz w:val="32"/>
        </w:rPr>
        <w:t>Дхарма-кайя</w:t>
      </w:r>
      <w:proofErr w:type="spellEnd"/>
      <w:r>
        <w:rPr>
          <w:rFonts w:ascii="PragmaticaNMG Cyr" w:hAnsi="PragmaticaNMG Cyr"/>
          <w:sz w:val="32"/>
        </w:rPr>
        <w:t xml:space="preserve">). Любого рода множественность является лишь иллюзией (майя) Единого. Позже вырабатываются учения о небесных странах пяти </w:t>
      </w:r>
      <w:proofErr w:type="spellStart"/>
      <w:r>
        <w:rPr>
          <w:rFonts w:ascii="PragmaticaNMG Cyr" w:hAnsi="PragmaticaNMG Cyr"/>
          <w:sz w:val="32"/>
        </w:rPr>
        <w:t>будд</w:t>
      </w:r>
      <w:proofErr w:type="spellEnd"/>
      <w:r>
        <w:rPr>
          <w:rFonts w:ascii="PragmaticaNMG Cyr" w:hAnsi="PragmaticaNMG Cyr"/>
          <w:sz w:val="32"/>
        </w:rPr>
        <w:t xml:space="preserve">, на которые можно попасть в сеансах высшей медитации. Все это изменило и расширило мифологию Будды, тем не менее ранние предания о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 сохранились и в этих ритуально-созерцательных комплексах в качестве подраздела земной истории Явленного тела (</w:t>
      </w:r>
      <w:proofErr w:type="spellStart"/>
      <w:r>
        <w:rPr>
          <w:rFonts w:ascii="PragmaticaNMG Cyr" w:hAnsi="PragmaticaNMG Cyr"/>
          <w:sz w:val="32"/>
        </w:rPr>
        <w:t>нирмана-кайя</w:t>
      </w:r>
      <w:proofErr w:type="spellEnd"/>
      <w:r>
        <w:rPr>
          <w:rFonts w:ascii="PragmaticaNMG Cyr" w:hAnsi="PragmaticaNMG Cyr"/>
          <w:sz w:val="32"/>
        </w:rPr>
        <w:t>) Будды, в котором он иллюзорно нисходит в нижние регионы вселенной.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Писания Алмазной колесницы (</w:t>
      </w:r>
      <w:proofErr w:type="spellStart"/>
      <w:r>
        <w:rPr>
          <w:rFonts w:ascii="PragmaticaNMG Cyr" w:hAnsi="PragmaticaNMG Cyr"/>
          <w:sz w:val="32"/>
        </w:rPr>
        <w:t>ваджраяны</w:t>
      </w:r>
      <w:proofErr w:type="spellEnd"/>
      <w:r>
        <w:rPr>
          <w:rFonts w:ascii="PragmaticaNMG Cyr" w:hAnsi="PragmaticaNMG Cyr"/>
          <w:sz w:val="32"/>
        </w:rPr>
        <w:t>) дополнили эти доктрины идеей об Изначальном Будде (</w:t>
      </w:r>
      <w:proofErr w:type="spellStart"/>
      <w:r>
        <w:rPr>
          <w:rFonts w:ascii="PragmaticaNMG Cyr" w:hAnsi="PragmaticaNMG Cyr"/>
          <w:sz w:val="32"/>
        </w:rPr>
        <w:t>Адибудде</w:t>
      </w:r>
      <w:proofErr w:type="spellEnd"/>
      <w:r>
        <w:rPr>
          <w:rFonts w:ascii="PragmaticaNMG Cyr" w:hAnsi="PragmaticaNMG Cyr"/>
          <w:sz w:val="32"/>
        </w:rPr>
        <w:t>) — мифологическом образе единого бытия, а также идеей мгновенного, как удар молнии (</w:t>
      </w:r>
      <w:proofErr w:type="spellStart"/>
      <w:r>
        <w:rPr>
          <w:rFonts w:ascii="PragmaticaNMG Cyr" w:hAnsi="PragmaticaNMG Cyr"/>
          <w:sz w:val="32"/>
        </w:rPr>
        <w:t>ваджра</w:t>
      </w:r>
      <w:proofErr w:type="spellEnd"/>
      <w:r>
        <w:rPr>
          <w:rFonts w:ascii="PragmaticaNMG Cyr" w:hAnsi="PragmaticaNMG Cyr"/>
          <w:sz w:val="32"/>
        </w:rPr>
        <w:t xml:space="preserve">), Просветления, после которого адепт становится </w:t>
      </w:r>
      <w:proofErr w:type="spellStart"/>
      <w:r>
        <w:rPr>
          <w:rFonts w:ascii="PragmaticaNMG Cyr" w:hAnsi="PragmaticaNMG Cyr"/>
          <w:sz w:val="32"/>
        </w:rPr>
        <w:t>буддой</w:t>
      </w:r>
      <w:proofErr w:type="spellEnd"/>
      <w:r>
        <w:rPr>
          <w:rFonts w:ascii="PragmaticaNMG Cyr" w:hAnsi="PragmaticaNMG Cyr"/>
          <w:sz w:val="32"/>
        </w:rPr>
        <w:t xml:space="preserve"> и которое возможно достичь уже в этой жизни с помощью определенных практик и средств (</w:t>
      </w:r>
      <w:proofErr w:type="spellStart"/>
      <w:r>
        <w:rPr>
          <w:rFonts w:ascii="PragmaticaNMG Cyr" w:hAnsi="PragmaticaNMG Cyr"/>
          <w:sz w:val="32"/>
        </w:rPr>
        <w:t>упайя</w:t>
      </w:r>
      <w:proofErr w:type="spellEnd"/>
      <w:r>
        <w:rPr>
          <w:rFonts w:ascii="PragmaticaNMG Cyr" w:hAnsi="PragmaticaNMG Cyr"/>
          <w:sz w:val="32"/>
        </w:rPr>
        <w:t>).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Основные направления: хинаяна и махаяна. 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Расцвет буддизма в Индии 5 в. до н. э. — </w:t>
      </w:r>
      <w:proofErr w:type="spellStart"/>
      <w:r>
        <w:rPr>
          <w:rFonts w:ascii="PragmaticaNMG Cyr" w:hAnsi="PragmaticaNMG Cyr"/>
          <w:sz w:val="32"/>
        </w:rPr>
        <w:t>нач</w:t>
      </w:r>
      <w:proofErr w:type="spellEnd"/>
      <w:r>
        <w:rPr>
          <w:rFonts w:ascii="PragmaticaNMG Cyr" w:hAnsi="PragmaticaNMG Cyr"/>
          <w:sz w:val="32"/>
        </w:rPr>
        <w:t xml:space="preserve">. 1-го тыс. н. э.; распространился в </w:t>
      </w:r>
      <w:proofErr w:type="spellStart"/>
      <w:r>
        <w:rPr>
          <w:rFonts w:ascii="PragmaticaNMG Cyr" w:hAnsi="PragmaticaNMG Cyr"/>
          <w:sz w:val="32"/>
        </w:rPr>
        <w:t>Юго-Вост</w:t>
      </w:r>
      <w:proofErr w:type="spellEnd"/>
      <w:r>
        <w:rPr>
          <w:rFonts w:ascii="PragmaticaNMG Cyr" w:hAnsi="PragmaticaNMG Cyr"/>
          <w:sz w:val="32"/>
        </w:rPr>
        <w:t xml:space="preserve">. и Центр. Азии, отчасти в Ср. Азии и Сибири, ассимилировав элементы брахманизма, даосизма и др. В </w:t>
      </w:r>
      <w:r>
        <w:rPr>
          <w:rFonts w:ascii="PragmaticaNMG Cyr" w:hAnsi="PragmaticaNMG Cyr"/>
          <w:sz w:val="32"/>
        </w:rPr>
        <w:lastRenderedPageBreak/>
        <w:t xml:space="preserve">Индии к 12 в. растворился в индуизме, сильно повлияв на него. Выступил против свойственного брахманизму преобладания внешних форм религиозной жизни (в т. ч. </w:t>
      </w:r>
      <w:proofErr w:type="spellStart"/>
      <w:r>
        <w:rPr>
          <w:rFonts w:ascii="PragmaticaNMG Cyr" w:hAnsi="PragmaticaNMG Cyr"/>
          <w:sz w:val="32"/>
        </w:rPr>
        <w:t>ритуализма</w:t>
      </w:r>
      <w:proofErr w:type="spellEnd"/>
      <w:r>
        <w:rPr>
          <w:rFonts w:ascii="PragmaticaNMG Cyr" w:hAnsi="PragmaticaNMG Cyr"/>
          <w:sz w:val="32"/>
        </w:rPr>
        <w:t>). В центре буддизма — учение о «4 благородных истинах»: существуют страдание, его причина, состояние освобождения и путь к нему. Страдание и освобождение — субъективные состояния и одновременно некая космическая реальность: страдание — состояние беспокойства, напряженности, эквивалентное желанию, и одновременно пульсация дхарм</w:t>
      </w:r>
      <w:r w:rsidRPr="00B52459">
        <w:rPr>
          <w:rFonts w:ascii="PragmaticaNMG" w:hAnsi="PragmaticaNMG"/>
          <w:sz w:val="32"/>
        </w:rPr>
        <w:t xml:space="preserve"> (</w:t>
      </w:r>
      <w:r>
        <w:rPr>
          <w:rFonts w:ascii="PragmaticaNMG Cyr" w:hAnsi="PragmaticaNMG Cyr"/>
          <w:sz w:val="32"/>
        </w:rPr>
        <w:t xml:space="preserve">в буддизме — первичные элементы бытия и психофизические элементы жизнедеятельности личности; дхармы вечны, постоянно появляются и исчезают; волнение их — источник страдания — прекращается в состоянии нирваны.); освобождение (нирвана) — состояние </w:t>
      </w:r>
      <w:proofErr w:type="spellStart"/>
      <w:r>
        <w:rPr>
          <w:rFonts w:ascii="PragmaticaNMG Cyr" w:hAnsi="PragmaticaNMG Cyr"/>
          <w:sz w:val="32"/>
        </w:rPr>
        <w:t>несвязанности</w:t>
      </w:r>
      <w:proofErr w:type="spellEnd"/>
      <w:r>
        <w:rPr>
          <w:rFonts w:ascii="PragmaticaNMG Cyr" w:hAnsi="PragmaticaNMG Cyr"/>
          <w:sz w:val="32"/>
        </w:rPr>
        <w:t xml:space="preserve"> личности внешним миром и одновременно прекращение волнения дхарм. Нирвана (санскр. — угасание), центральное понятие буддизма и джайнизма, означающее высшее состояние, цель человеческих стремлений. В буддизме — психологическое состояние полноты внутреннего бытия, отсутствия желаний, совершенной удовлетворенности и самодостаточности, абсолютной отрешенности от внешнего мира; в ходе развития буддизма наряду с этико-психологическим понятием нирваны возникает и представление о ней как абсолюте. В джайнизме — совершенное состояние души, освобожденной от оков материи, бесконечной игры рождений и смертей (сансары). Сансара (санскр.), одно из основных понятий индийской религии и религиозной философии, перевоплощение души (в ортодоксальных </w:t>
      </w:r>
      <w:proofErr w:type="spellStart"/>
      <w:r>
        <w:rPr>
          <w:rFonts w:ascii="PragmaticaNMG Cyr" w:hAnsi="PragmaticaNMG Cyr"/>
          <w:sz w:val="32"/>
        </w:rPr>
        <w:t>брахманистско-индуистских</w:t>
      </w:r>
      <w:proofErr w:type="spellEnd"/>
      <w:r>
        <w:rPr>
          <w:rFonts w:ascii="PragmaticaNMG Cyr" w:hAnsi="PragmaticaNMG Cyr"/>
          <w:sz w:val="32"/>
        </w:rPr>
        <w:t xml:space="preserve"> системах) или личности (в буддизме) в цепи новых рождений (в образе человека, бога, животного); осуществляется по закону кармы. 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 Буддизм отрицает потусторонность освобождения; в буддизме нет души как неизменной субстанции — человеческое «я» отождествляется с совокупным функционированием определенного набора дхарм, нет противопоставления субъекта и объекта, духа и материи, нет бога как творца и безусловно высшего существа. В ходе развития буддизма в нем постепенно сложились культ Будды и бодхисатв, ритуал, появились </w:t>
      </w:r>
      <w:proofErr w:type="spellStart"/>
      <w:r>
        <w:rPr>
          <w:rFonts w:ascii="PragmaticaNMG Cyr" w:hAnsi="PragmaticaNMG Cyr"/>
          <w:sz w:val="32"/>
        </w:rPr>
        <w:t>сангхи</w:t>
      </w:r>
      <w:proofErr w:type="spellEnd"/>
      <w:r>
        <w:rPr>
          <w:rFonts w:ascii="PragmaticaNMG Cyr" w:hAnsi="PragmaticaNMG Cyr"/>
          <w:sz w:val="32"/>
        </w:rPr>
        <w:t xml:space="preserve"> (монашеские общины) и т. д. Бодхисатва (</w:t>
      </w:r>
      <w:proofErr w:type="spellStart"/>
      <w:r>
        <w:rPr>
          <w:rFonts w:ascii="PragmaticaNMG Cyr" w:hAnsi="PragmaticaNMG Cyr"/>
          <w:sz w:val="32"/>
        </w:rPr>
        <w:t>бодисатва</w:t>
      </w:r>
      <w:proofErr w:type="spellEnd"/>
      <w:r>
        <w:rPr>
          <w:rFonts w:ascii="PragmaticaNMG Cyr" w:hAnsi="PragmaticaNMG Cyr"/>
          <w:sz w:val="32"/>
        </w:rPr>
        <w:t xml:space="preserve">) (санскритское: тот, чья сущность — просветление), в буддизме </w:t>
      </w:r>
      <w:r>
        <w:rPr>
          <w:rFonts w:ascii="PragmaticaNMG Cyr" w:hAnsi="PragmaticaNMG Cyr"/>
          <w:sz w:val="32"/>
        </w:rPr>
        <w:lastRenderedPageBreak/>
        <w:t>махаяны идеальное существо, которое, в отличие от архата хинаяны (Архат, в буддизме хинаяны существо, достигшее «освобождения» (нирваны) от цепи перерождений (сансары)), выступает прежде всего как наставник и образец для других людей, ведущий их по пути нравственного совершенствования к достижению нирваны. В основе идеала Бодхисатва в махаяне — космический принцип связанности всех существ взаимным состраданием и взаимной помощью.</w:t>
      </w:r>
    </w:p>
    <w:p w:rsidR="001A46F0" w:rsidRDefault="001A46F0" w:rsidP="001A46F0">
      <w:pPr>
        <w:pStyle w:val="BodyTextIndent2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Буддизм никогда не знал ни единой церковной организации (даже в рамках одного государства), ни других централизующих социальных институтов. Единственным общим для всех буддистов правилом является правило хранить три Драгоценности (</w:t>
      </w:r>
      <w:proofErr w:type="spellStart"/>
      <w:r>
        <w:rPr>
          <w:rFonts w:ascii="PragmaticaNMG Cyr" w:hAnsi="PragmaticaNMG Cyr"/>
          <w:sz w:val="32"/>
        </w:rPr>
        <w:t>три-ратна</w:t>
      </w:r>
      <w:proofErr w:type="spellEnd"/>
      <w:r>
        <w:rPr>
          <w:rFonts w:ascii="PragmaticaNMG Cyr" w:hAnsi="PragmaticaNMG Cyr"/>
          <w:sz w:val="32"/>
        </w:rPr>
        <w:t xml:space="preserve">): Будду, Дхарму и </w:t>
      </w:r>
      <w:proofErr w:type="spellStart"/>
      <w:r>
        <w:rPr>
          <w:rFonts w:ascii="PragmaticaNMG Cyr" w:hAnsi="PragmaticaNMG Cyr"/>
          <w:sz w:val="32"/>
        </w:rPr>
        <w:t>сангху</w:t>
      </w:r>
      <w:proofErr w:type="spellEnd"/>
      <w:r>
        <w:rPr>
          <w:rFonts w:ascii="PragmaticaNMG Cyr" w:hAnsi="PragmaticaNMG Cyr"/>
          <w:sz w:val="32"/>
        </w:rPr>
        <w:t>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Это простое правило передавалось из поколения в поколение, от учителей ученикам и разошлось практически по всем странам Южной, Восточной и Центральной Азии, а в 20 в. — Северной Америки, Европы, России. Согласно этому правилу,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1) Есть Будда — совершенно просветленное, всеведущее существо, достигшее духовных вершин естественным образом через развитие ума и сердца в длинной последовательности перерождений (сансара). Главными из этих вершин являются Просветление (</w:t>
      </w:r>
      <w:proofErr w:type="spellStart"/>
      <w:r>
        <w:rPr>
          <w:rFonts w:ascii="PragmaticaNMG Cyr" w:hAnsi="PragmaticaNMG Cyr"/>
          <w:sz w:val="32"/>
        </w:rPr>
        <w:t>бодхи</w:t>
      </w:r>
      <w:proofErr w:type="spellEnd"/>
      <w:r>
        <w:rPr>
          <w:rFonts w:ascii="PragmaticaNMG Cyr" w:hAnsi="PragmaticaNMG Cyr"/>
          <w:sz w:val="32"/>
        </w:rPr>
        <w:t>) и Успокоение (нирвана), которые знаменуют окончательное освобождение (мокша) и достижение высшей цели духовных устремлений в индийской и других восточных культурах, что недоступно ни богам, ни святым других религий.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2) Есть Дхарма — Закон, открытый Просветленным, который является смысловым ядром Вселенной, в соответствии с которым происходят все процессы вне и внутри человеческих судеб, с помощью которого можно понять законы жизни и общества, </w:t>
      </w:r>
      <w:proofErr w:type="spellStart"/>
      <w:r>
        <w:rPr>
          <w:rFonts w:ascii="PragmaticaNMG Cyr" w:hAnsi="PragmaticaNMG Cyr"/>
          <w:sz w:val="32"/>
        </w:rPr>
        <w:t>взаимосцепленность</w:t>
      </w:r>
      <w:proofErr w:type="spellEnd"/>
      <w:r>
        <w:rPr>
          <w:rFonts w:ascii="PragmaticaNMG Cyr" w:hAnsi="PragmaticaNMG Cyr"/>
          <w:sz w:val="32"/>
        </w:rPr>
        <w:t xml:space="preserve"> и взаимозависимость всего. Этот Закон Будда постиг и сообщил ученикам в виде Слова, текста сутр (проповедей, бесед). Тексты Закона Будды несколько столетий передавались изустно. В 80 до н. э. они были впервые записаны на пали, специально созданном буддийскими монахами языке (близком санскриту) </w:t>
      </w:r>
      <w:proofErr w:type="spellStart"/>
      <w:r>
        <w:rPr>
          <w:rFonts w:ascii="PragmaticaNMG Cyr" w:hAnsi="PragmaticaNMG Cyr"/>
          <w:sz w:val="32"/>
        </w:rPr>
        <w:t>индо-европейской</w:t>
      </w:r>
      <w:proofErr w:type="spellEnd"/>
      <w:r>
        <w:rPr>
          <w:rFonts w:ascii="PragmaticaNMG Cyr" w:hAnsi="PragmaticaNMG Cyr"/>
          <w:sz w:val="32"/>
        </w:rPr>
        <w:t xml:space="preserve"> группы. Эти писания составили канон школы </w:t>
      </w:r>
      <w:proofErr w:type="spellStart"/>
      <w:r>
        <w:rPr>
          <w:rFonts w:ascii="PragmaticaNMG Cyr" w:hAnsi="PragmaticaNMG Cyr"/>
          <w:sz w:val="32"/>
        </w:rPr>
        <w:t>тхеравадинов</w:t>
      </w:r>
      <w:proofErr w:type="spellEnd"/>
      <w:r>
        <w:rPr>
          <w:rFonts w:ascii="PragmaticaNMG Cyr" w:hAnsi="PragmaticaNMG Cyr"/>
          <w:sz w:val="32"/>
        </w:rPr>
        <w:t xml:space="preserve"> (старейшин) и назывались </w:t>
      </w:r>
      <w:r>
        <w:rPr>
          <w:rFonts w:ascii="PragmaticaNMG Cyr" w:hAnsi="PragmaticaNMG Cyr"/>
          <w:sz w:val="32"/>
        </w:rPr>
        <w:lastRenderedPageBreak/>
        <w:t>Три корзины (</w:t>
      </w:r>
      <w:proofErr w:type="spellStart"/>
      <w:r>
        <w:rPr>
          <w:rFonts w:ascii="PragmaticaNMG Cyr" w:hAnsi="PragmaticaNMG Cyr"/>
          <w:sz w:val="32"/>
        </w:rPr>
        <w:t>Трипитака</w:t>
      </w:r>
      <w:proofErr w:type="spellEnd"/>
      <w:r>
        <w:rPr>
          <w:rFonts w:ascii="PragmaticaNMG Cyr" w:hAnsi="PragmaticaNMG Cyr"/>
          <w:sz w:val="32"/>
        </w:rPr>
        <w:t xml:space="preserve">, на языке пали — </w:t>
      </w:r>
      <w:proofErr w:type="spellStart"/>
      <w:r>
        <w:rPr>
          <w:rFonts w:ascii="PragmaticaNMG Cyr" w:hAnsi="PragmaticaNMG Cyr"/>
          <w:sz w:val="32"/>
        </w:rPr>
        <w:t>Типитака</w:t>
      </w:r>
      <w:proofErr w:type="spellEnd"/>
      <w:r>
        <w:rPr>
          <w:rFonts w:ascii="PragmaticaNMG Cyr" w:hAnsi="PragmaticaNMG Cyr"/>
          <w:sz w:val="32"/>
        </w:rPr>
        <w:t>): 1. Корзина устава, правил поведения (</w:t>
      </w:r>
      <w:proofErr w:type="spellStart"/>
      <w:r>
        <w:rPr>
          <w:rFonts w:ascii="PragmaticaNMG Cyr" w:hAnsi="PragmaticaNMG Cyr"/>
          <w:sz w:val="32"/>
        </w:rPr>
        <w:t>Виная-питака</w:t>
      </w:r>
      <w:proofErr w:type="spellEnd"/>
      <w:r>
        <w:rPr>
          <w:rFonts w:ascii="PragmaticaNMG Cyr" w:hAnsi="PragmaticaNMG Cyr"/>
          <w:sz w:val="32"/>
        </w:rPr>
        <w:t>), 2. Корзина бесед, проповедей (</w:t>
      </w:r>
      <w:proofErr w:type="spellStart"/>
      <w:r>
        <w:rPr>
          <w:rFonts w:ascii="PragmaticaNMG Cyr" w:hAnsi="PragmaticaNMG Cyr"/>
          <w:sz w:val="32"/>
        </w:rPr>
        <w:t>Сутра-питака</w:t>
      </w:r>
      <w:proofErr w:type="spellEnd"/>
      <w:r>
        <w:rPr>
          <w:rFonts w:ascii="PragmaticaNMG Cyr" w:hAnsi="PragmaticaNMG Cyr"/>
          <w:sz w:val="32"/>
        </w:rPr>
        <w:t xml:space="preserve">, на языке пали — </w:t>
      </w:r>
      <w:proofErr w:type="spellStart"/>
      <w:r>
        <w:rPr>
          <w:rFonts w:ascii="PragmaticaNMG Cyr" w:hAnsi="PragmaticaNMG Cyr"/>
          <w:sz w:val="32"/>
        </w:rPr>
        <w:t>Сутта-питака</w:t>
      </w:r>
      <w:proofErr w:type="spellEnd"/>
      <w:r>
        <w:rPr>
          <w:rFonts w:ascii="PragmaticaNMG Cyr" w:hAnsi="PragmaticaNMG Cyr"/>
          <w:sz w:val="32"/>
        </w:rPr>
        <w:t>), 3. Корзина учений Закона (</w:t>
      </w:r>
      <w:proofErr w:type="spellStart"/>
      <w:r>
        <w:rPr>
          <w:rFonts w:ascii="PragmaticaNMG Cyr" w:hAnsi="PragmaticaNMG Cyr"/>
          <w:sz w:val="32"/>
        </w:rPr>
        <w:t>Абхидхарма-питака</w:t>
      </w:r>
      <w:proofErr w:type="spellEnd"/>
      <w:r>
        <w:rPr>
          <w:rFonts w:ascii="PragmaticaNMG Cyr" w:hAnsi="PragmaticaNMG Cyr"/>
          <w:sz w:val="32"/>
        </w:rPr>
        <w:t xml:space="preserve">, на языке пали — </w:t>
      </w:r>
      <w:proofErr w:type="spellStart"/>
      <w:r>
        <w:rPr>
          <w:rFonts w:ascii="PragmaticaNMG Cyr" w:hAnsi="PragmaticaNMG Cyr"/>
          <w:sz w:val="32"/>
        </w:rPr>
        <w:t>Абхидхамма-питака</w:t>
      </w:r>
      <w:proofErr w:type="spellEnd"/>
      <w:r>
        <w:rPr>
          <w:rFonts w:ascii="PragmaticaNMG Cyr" w:hAnsi="PragmaticaNMG Cyr"/>
          <w:sz w:val="32"/>
        </w:rPr>
        <w:t>). Именно в корзинах, плетеных коробах хранились пальмовые листы записей текстов, распределенных по отделам.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3) Есть </w:t>
      </w:r>
      <w:proofErr w:type="spellStart"/>
      <w:r>
        <w:rPr>
          <w:rFonts w:ascii="PragmaticaNMG Cyr" w:hAnsi="PragmaticaNMG Cyr"/>
          <w:sz w:val="32"/>
        </w:rPr>
        <w:t>сангха</w:t>
      </w:r>
      <w:proofErr w:type="spellEnd"/>
      <w:r>
        <w:rPr>
          <w:rFonts w:ascii="PragmaticaNMG Cyr" w:hAnsi="PragmaticaNMG Cyr"/>
          <w:sz w:val="32"/>
        </w:rPr>
        <w:t xml:space="preserve"> — община равных, не имеющих никакой собственности, нищенствующих (</w:t>
      </w:r>
      <w:proofErr w:type="spellStart"/>
      <w:r>
        <w:rPr>
          <w:rFonts w:ascii="PragmaticaNMG Cyr" w:hAnsi="PragmaticaNMG Cyr"/>
          <w:sz w:val="32"/>
        </w:rPr>
        <w:t>бхикху</w:t>
      </w:r>
      <w:proofErr w:type="spellEnd"/>
      <w:r>
        <w:rPr>
          <w:rFonts w:ascii="PragmaticaNMG Cyr" w:hAnsi="PragmaticaNMG Cyr"/>
          <w:sz w:val="32"/>
        </w:rPr>
        <w:t xml:space="preserve">, на пали: </w:t>
      </w:r>
      <w:proofErr w:type="spellStart"/>
      <w:r>
        <w:rPr>
          <w:rFonts w:ascii="PragmaticaNMG Cyr" w:hAnsi="PragmaticaNMG Cyr"/>
          <w:sz w:val="32"/>
        </w:rPr>
        <w:t>бхиккху</w:t>
      </w:r>
      <w:proofErr w:type="spellEnd"/>
      <w:r>
        <w:rPr>
          <w:rFonts w:ascii="PragmaticaNMG Cyr" w:hAnsi="PragmaticaNMG Cyr"/>
          <w:sz w:val="32"/>
        </w:rPr>
        <w:t>), сообщество носителей Закона, хранителей знаний и мастерства, которые из поколения в поколение следуют путем Будды.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Буддизм начинался как движение нищих и отверженных в условиях распада </w:t>
      </w:r>
      <w:proofErr w:type="spellStart"/>
      <w:r>
        <w:rPr>
          <w:rFonts w:ascii="PragmaticaNMG Cyr" w:hAnsi="PragmaticaNMG Cyr"/>
          <w:sz w:val="32"/>
        </w:rPr>
        <w:t>родо-племенных</w:t>
      </w:r>
      <w:proofErr w:type="spellEnd"/>
      <w:r>
        <w:rPr>
          <w:rFonts w:ascii="PragmaticaNMG Cyr" w:hAnsi="PragmaticaNMG Cyr"/>
          <w:sz w:val="32"/>
        </w:rPr>
        <w:t xml:space="preserve"> отношений и становления </w:t>
      </w:r>
      <w:proofErr w:type="spellStart"/>
      <w:r>
        <w:rPr>
          <w:rFonts w:ascii="PragmaticaNMG Cyr" w:hAnsi="PragmaticaNMG Cyr"/>
          <w:sz w:val="32"/>
        </w:rPr>
        <w:t>раннегражданского</w:t>
      </w:r>
      <w:proofErr w:type="spellEnd"/>
      <w:r>
        <w:rPr>
          <w:rFonts w:ascii="PragmaticaNMG Cyr" w:hAnsi="PragmaticaNMG Cyr"/>
          <w:sz w:val="32"/>
        </w:rPr>
        <w:t xml:space="preserve"> общества. Людям, не нашедшим себе места в формирующихся социальных структурах, Будда предложил свой Закон (Дхарма) и путь спасения от страданий в общинном братстве, пребывающем вне гражданской жизни и государственных институтов, но и не порывающем с ними, </w:t>
      </w:r>
      <w:proofErr w:type="spellStart"/>
      <w:r>
        <w:rPr>
          <w:rFonts w:ascii="PragmaticaNMG Cyr" w:hAnsi="PragmaticaNMG Cyr"/>
          <w:sz w:val="32"/>
        </w:rPr>
        <w:t>окормляющем</w:t>
      </w:r>
      <w:proofErr w:type="spellEnd"/>
      <w:r>
        <w:rPr>
          <w:rFonts w:ascii="PragmaticaNMG Cyr" w:hAnsi="PragmaticaNMG Cyr"/>
          <w:sz w:val="32"/>
        </w:rPr>
        <w:t xml:space="preserve"> граждан духовно и кормящемся от них материально. Таким образом, жизнь на обочине общества, на границе между цивилизацией и природой в общине (</w:t>
      </w:r>
      <w:proofErr w:type="spellStart"/>
      <w:r>
        <w:rPr>
          <w:rFonts w:ascii="PragmaticaNMG Cyr" w:hAnsi="PragmaticaNMG Cyr"/>
          <w:sz w:val="32"/>
        </w:rPr>
        <w:t>сангхе</w:t>
      </w:r>
      <w:proofErr w:type="spellEnd"/>
      <w:r>
        <w:rPr>
          <w:rFonts w:ascii="PragmaticaNMG Cyr" w:hAnsi="PragmaticaNMG Cyr"/>
          <w:sz w:val="32"/>
        </w:rPr>
        <w:t>), монастыре становилась самым подходящим местом для совершенствования ума и психики человека.</w:t>
      </w:r>
    </w:p>
    <w:p w:rsidR="001A46F0" w:rsidRDefault="001A46F0" w:rsidP="001A46F0">
      <w:pPr>
        <w:pStyle w:val="Normal"/>
        <w:spacing w:before="80" w:after="60"/>
        <w:rPr>
          <w:rFonts w:ascii="PragmaticaNMG Cyr" w:hAnsi="PragmaticaNMG Cyr"/>
          <w:sz w:val="32"/>
        </w:rPr>
      </w:pP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      История распространения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Уже первые документальные сведения о буддизме, которыми стали выбитые в камне указы императора </w:t>
      </w:r>
      <w:proofErr w:type="spellStart"/>
      <w:r>
        <w:rPr>
          <w:rFonts w:ascii="PragmaticaNMG Cyr" w:hAnsi="PragmaticaNMG Cyr"/>
          <w:sz w:val="32"/>
        </w:rPr>
        <w:t>Ашоки</w:t>
      </w:r>
      <w:proofErr w:type="spellEnd"/>
      <w:r>
        <w:rPr>
          <w:rFonts w:ascii="PragmaticaNMG Cyr" w:hAnsi="PragmaticaNMG Cyr"/>
          <w:sz w:val="32"/>
        </w:rPr>
        <w:t xml:space="preserve"> (268-231 до н. э.), объединившего северо-восточную, северную и центральную Индию, свидетельствовали об огромном влиянии Закона Будды на внешнюю и внутреннюю политику государства. </w:t>
      </w:r>
      <w:proofErr w:type="spellStart"/>
      <w:r>
        <w:rPr>
          <w:rFonts w:ascii="PragmaticaNMG Cyr" w:hAnsi="PragmaticaNMG Cyr"/>
          <w:sz w:val="32"/>
        </w:rPr>
        <w:t>Ашока</w:t>
      </w:r>
      <w:proofErr w:type="spellEnd"/>
      <w:r>
        <w:rPr>
          <w:rFonts w:ascii="PragmaticaNMG Cyr" w:hAnsi="PragmaticaNMG Cyr"/>
          <w:sz w:val="32"/>
        </w:rPr>
        <w:t xml:space="preserve"> стремился воздействовать и на соседние страны, посылая туда буддийские миссии, в том числе и на далекую </w:t>
      </w:r>
      <w:proofErr w:type="spellStart"/>
      <w:r>
        <w:rPr>
          <w:rFonts w:ascii="PragmaticaNMG Cyr" w:hAnsi="PragmaticaNMG Cyr"/>
          <w:sz w:val="32"/>
        </w:rPr>
        <w:t>Шри</w:t>
      </w:r>
      <w:proofErr w:type="spellEnd"/>
      <w:r>
        <w:rPr>
          <w:rFonts w:ascii="PragmaticaNMG Cyr" w:hAnsi="PragmaticaNMG Cyr"/>
          <w:sz w:val="32"/>
        </w:rPr>
        <w:t xml:space="preserve"> Ланку. Этим же временем датируются и наиболее ранние памятники культового зодчества в буддизме, прежде всего ступы — курганы над останками Будды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, которые раскопаны на территории от долины Ганга до северной окраины империи в </w:t>
      </w:r>
      <w:proofErr w:type="spellStart"/>
      <w:r>
        <w:rPr>
          <w:rFonts w:ascii="PragmaticaNMG Cyr" w:hAnsi="PragmaticaNMG Cyr"/>
          <w:sz w:val="32"/>
        </w:rPr>
        <w:t>Гандхаре</w:t>
      </w:r>
      <w:proofErr w:type="spellEnd"/>
      <w:r>
        <w:rPr>
          <w:rFonts w:ascii="PragmaticaNMG Cyr" w:hAnsi="PragmaticaNMG Cyr"/>
          <w:sz w:val="32"/>
        </w:rPr>
        <w:t xml:space="preserve"> (восточная часть современного Афганистана) и которые сохранились благодаря тому, что примерно со 2 в. ступы украшались каменными </w:t>
      </w:r>
      <w:r>
        <w:rPr>
          <w:rFonts w:ascii="PragmaticaNMG Cyr" w:hAnsi="PragmaticaNMG Cyr"/>
          <w:sz w:val="32"/>
        </w:rPr>
        <w:lastRenderedPageBreak/>
        <w:t xml:space="preserve">пьедесталами, барельефами, оградами и становились центрами строительства </w:t>
      </w:r>
      <w:proofErr w:type="spellStart"/>
      <w:r>
        <w:rPr>
          <w:rFonts w:ascii="PragmaticaNMG Cyr" w:hAnsi="PragmaticaNMG Cyr"/>
          <w:sz w:val="32"/>
        </w:rPr>
        <w:t>храмово-монастырских</w:t>
      </w:r>
      <w:proofErr w:type="spellEnd"/>
      <w:r>
        <w:rPr>
          <w:rFonts w:ascii="PragmaticaNMG Cyr" w:hAnsi="PragmaticaNMG Cyr"/>
          <w:sz w:val="32"/>
        </w:rPr>
        <w:t xml:space="preserve"> комплексов.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Хотя ученые датируют этапы распространения буддизма, опираясь преимущественно на данные археологии (поскольку буддийские письменные источники по каждой стране </w:t>
      </w:r>
      <w:proofErr w:type="spellStart"/>
      <w:r>
        <w:rPr>
          <w:rFonts w:ascii="PragmaticaNMG Cyr" w:hAnsi="PragmaticaNMG Cyr"/>
          <w:sz w:val="32"/>
        </w:rPr>
        <w:t>удревняют</w:t>
      </w:r>
      <w:proofErr w:type="spellEnd"/>
      <w:r>
        <w:rPr>
          <w:rFonts w:ascii="PragmaticaNMG Cyr" w:hAnsi="PragmaticaNMG Cyr"/>
          <w:sz w:val="32"/>
        </w:rPr>
        <w:t xml:space="preserve"> начала, мифологизируют его тем, что связывают зарождение религии с посещениями либо самого Будды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, либо его непосредственных учеников, либо с посланцами </w:t>
      </w:r>
      <w:proofErr w:type="spellStart"/>
      <w:r>
        <w:rPr>
          <w:rFonts w:ascii="PragmaticaNMG Cyr" w:hAnsi="PragmaticaNMG Cyr"/>
          <w:sz w:val="32"/>
        </w:rPr>
        <w:t>Ашоки</w:t>
      </w:r>
      <w:proofErr w:type="spellEnd"/>
      <w:r>
        <w:rPr>
          <w:rFonts w:ascii="PragmaticaNMG Cyr" w:hAnsi="PragmaticaNMG Cyr"/>
          <w:sz w:val="32"/>
        </w:rPr>
        <w:t>), все-таки очевидно, что сохранившиеся материальные памятники создавались значительно позднее прихода буддийских миссионеров в возникающие государства. Так, в странах Юго-Восточной Азии от Мьянмы (Бирмы) до Вьетнама буддизм закрепился постепенно в 1-3 вв., за исключением Лаоса, где это произошло лишь в 16 в. На острова Малайского архипелага (прежде всего Яву и Суматру современной Индонезии) буддизм проник в конце 7 в.</w:t>
      </w:r>
    </w:p>
    <w:p w:rsidR="001A46F0" w:rsidRDefault="001A46F0" w:rsidP="001A46F0">
      <w:pPr>
        <w:pStyle w:val="BodyText2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На север в страны Средней Азии буддисты тоже пришли в 1 в. во времена великой империи Кушан, покровительствовавшей буддизму. Самые ранние </w:t>
      </w:r>
      <w:proofErr w:type="spellStart"/>
      <w:r>
        <w:rPr>
          <w:rFonts w:ascii="PragmaticaNMG Cyr" w:hAnsi="PragmaticaNMG Cyr"/>
          <w:sz w:val="32"/>
        </w:rPr>
        <w:t>храмово-монастырские</w:t>
      </w:r>
      <w:proofErr w:type="spellEnd"/>
      <w:r>
        <w:rPr>
          <w:rFonts w:ascii="PragmaticaNMG Cyr" w:hAnsi="PragmaticaNMG Cyr"/>
          <w:sz w:val="32"/>
        </w:rPr>
        <w:t xml:space="preserve"> комплексы здесь датируются 2 в. Отсюда в этом же веке по двум основным караванным тропам Великого шелкового пути буддисты прибыли в города-государства на территории современного Синьцзяна (Восточный Туркестан) и в китайскую столицу </w:t>
      </w:r>
      <w:proofErr w:type="spellStart"/>
      <w:r>
        <w:rPr>
          <w:rFonts w:ascii="PragmaticaNMG Cyr" w:hAnsi="PragmaticaNMG Cyr"/>
          <w:sz w:val="32"/>
        </w:rPr>
        <w:t>Лоян</w:t>
      </w:r>
      <w:proofErr w:type="spellEnd"/>
      <w:r>
        <w:rPr>
          <w:rFonts w:ascii="PragmaticaNMG Cyr" w:hAnsi="PragmaticaNMG Cyr"/>
          <w:sz w:val="32"/>
        </w:rPr>
        <w:t xml:space="preserve">. Уже из Китая буддизм проникает во второй половине 4 в. на Корейский полуостров, а оттуда в середине 6 в. в Японию. В Тибете буддизм распространялся преимущественно из Индии с середины 7 в., но окончательно закрепился и даже стал государственной религией со второй половины 8 в. В </w:t>
      </w:r>
      <w:proofErr w:type="spellStart"/>
      <w:r>
        <w:rPr>
          <w:rFonts w:ascii="PragmaticaNMG Cyr" w:hAnsi="PragmaticaNMG Cyr"/>
          <w:sz w:val="32"/>
        </w:rPr>
        <w:t>Тангутском</w:t>
      </w:r>
      <w:proofErr w:type="spellEnd"/>
      <w:r>
        <w:rPr>
          <w:rFonts w:ascii="PragmaticaNMG Cyr" w:hAnsi="PragmaticaNMG Cyr"/>
          <w:sz w:val="32"/>
        </w:rPr>
        <w:t xml:space="preserve"> государстве 9-13 вв. (северо-западная часть современного Китая) буддизм в этой роли укрепился в 10 в. Монгольские ханы объявили буддизм (в тибетском варианте) государственной религией во второй половине 16 в.; с этого времени его приняли и ойраты (западные монголы), сформировавшие в 17-18 вв. огромное </w:t>
      </w:r>
      <w:proofErr w:type="spellStart"/>
      <w:r>
        <w:rPr>
          <w:rFonts w:ascii="PragmaticaNMG Cyr" w:hAnsi="PragmaticaNMG Cyr"/>
          <w:sz w:val="32"/>
        </w:rPr>
        <w:t>Джунгарское</w:t>
      </w:r>
      <w:proofErr w:type="spellEnd"/>
      <w:r>
        <w:rPr>
          <w:rFonts w:ascii="PragmaticaNMG Cyr" w:hAnsi="PragmaticaNMG Cyr"/>
          <w:sz w:val="32"/>
        </w:rPr>
        <w:t xml:space="preserve"> ханство, простиравшееся от Семипалатинска и степного Алтая до Тибета на юге и Тувы на востоке (население которой с 18 в. — буддисты), а также Калмыцкое ханство, вошедшее в 1640 в Московское царство. В этом же веке в него было включено и Забайкалье, которое </w:t>
      </w:r>
      <w:r>
        <w:rPr>
          <w:rFonts w:ascii="PragmaticaNMG Cyr" w:hAnsi="PragmaticaNMG Cyr"/>
          <w:sz w:val="32"/>
        </w:rPr>
        <w:lastRenderedPageBreak/>
        <w:t>одновременно с русскими заселялось бурятами, уже исповедовавшими тибетский буддизм. В 1741 императрица Елизавета Петровна узаконила буддизм и его монастыри в России, в соответствии с чем в 1991 праздновалось 250-летие религии в нашей стране.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>Одновременно с распространением буддизма на Север и Восток с 8 в. начинается постепенный упадок буддизма на западе и юге Индийского субконтинента, а также уничтожение и изгнание монахов воинами ислама с земель современных Афганистана, республик Средней Азии, Пакистана.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Направления в буддизме и особенности их учений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Многочисленные конфессиональные формы современного буддизма можно подразделить на три основные направления, отличающиеся сводами канонической литературы, культовыми, социально-поведенческими и др. особенностями.</w:t>
      </w: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1. Хинаяна (Малая колесница)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Буддизм стран Южной Азии представляет школа </w:t>
      </w:r>
      <w:proofErr w:type="spellStart"/>
      <w:r>
        <w:rPr>
          <w:rFonts w:ascii="PragmaticaNMG Cyr" w:hAnsi="PragmaticaNMG Cyr"/>
          <w:sz w:val="32"/>
        </w:rPr>
        <w:t>тхеравада</w:t>
      </w:r>
      <w:proofErr w:type="spellEnd"/>
      <w:r>
        <w:rPr>
          <w:rFonts w:ascii="PragmaticaNMG Cyr" w:hAnsi="PragmaticaNMG Cyr"/>
          <w:sz w:val="32"/>
        </w:rPr>
        <w:t xml:space="preserve"> (учение старейшин), являвшаяся в древности одной из 18 школ Малой колесницы (хинаяны), отдельные канонические и </w:t>
      </w:r>
      <w:proofErr w:type="spellStart"/>
      <w:r>
        <w:rPr>
          <w:rFonts w:ascii="PragmaticaNMG Cyr" w:hAnsi="PragmaticaNMG Cyr"/>
          <w:sz w:val="32"/>
        </w:rPr>
        <w:t>постканонические</w:t>
      </w:r>
      <w:proofErr w:type="spellEnd"/>
      <w:r>
        <w:rPr>
          <w:rFonts w:ascii="PragmaticaNMG Cyr" w:hAnsi="PragmaticaNMG Cyr"/>
          <w:sz w:val="32"/>
        </w:rPr>
        <w:t xml:space="preserve"> тексты которых сохранились на санскрите, а также в китайском и тибетском переводах. </w:t>
      </w:r>
      <w:proofErr w:type="spellStart"/>
      <w:r>
        <w:rPr>
          <w:rFonts w:ascii="PragmaticaNMG Cyr" w:hAnsi="PragmaticaNMG Cyr"/>
          <w:sz w:val="32"/>
        </w:rPr>
        <w:t>Трипитака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тхеравады</w:t>
      </w:r>
      <w:proofErr w:type="spellEnd"/>
      <w:r>
        <w:rPr>
          <w:rFonts w:ascii="PragmaticaNMG Cyr" w:hAnsi="PragmaticaNMG Cyr"/>
          <w:sz w:val="32"/>
        </w:rPr>
        <w:t xml:space="preserve"> — исторически самая авторитетная запись Закона Будды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>. Уже в Первой проповеди Просветленного (</w:t>
      </w:r>
      <w:proofErr w:type="spellStart"/>
      <w:r>
        <w:rPr>
          <w:rFonts w:ascii="PragmaticaNMG Cyr" w:hAnsi="PragmaticaNMG Cyr"/>
          <w:sz w:val="32"/>
        </w:rPr>
        <w:t>Дхарма-чакра-правартана-сутра</w:t>
      </w:r>
      <w:proofErr w:type="spellEnd"/>
      <w:r>
        <w:rPr>
          <w:rFonts w:ascii="PragmaticaNMG Cyr" w:hAnsi="PragmaticaNMG Cyr"/>
          <w:sz w:val="32"/>
        </w:rPr>
        <w:t>) определена роль Закона: он предназначен для тех, кто намерен следовать к высшим духовным целям, освобождению от круга перерождений Срединным путем (</w:t>
      </w:r>
      <w:proofErr w:type="spellStart"/>
      <w:r>
        <w:rPr>
          <w:rFonts w:ascii="PragmaticaNMG Cyr" w:hAnsi="PragmaticaNMG Cyr"/>
          <w:sz w:val="32"/>
        </w:rPr>
        <w:t>мадхьяма-пратипат</w:t>
      </w:r>
      <w:proofErr w:type="spellEnd"/>
      <w:r>
        <w:rPr>
          <w:rFonts w:ascii="PragmaticaNMG Cyr" w:hAnsi="PragmaticaNMG Cyr"/>
          <w:sz w:val="32"/>
        </w:rPr>
        <w:t>), пролегающим между двух крайностей религиозной жизни. Одна состоит в удовлетворении мирских желаний верующих, потакая которым священнослужители совершают ритуалы, жертвоприношения и т. д., другая — в отказе от желаний, в умерщвлении плоти, аскезе, самобичевании ради свободы собственного Я (</w:t>
      </w:r>
      <w:proofErr w:type="spellStart"/>
      <w:r>
        <w:rPr>
          <w:rFonts w:ascii="PragmaticaNMG Cyr" w:hAnsi="PragmaticaNMG Cyr"/>
          <w:sz w:val="32"/>
        </w:rPr>
        <w:t>атман</w:t>
      </w:r>
      <w:proofErr w:type="spellEnd"/>
      <w:r>
        <w:rPr>
          <w:rFonts w:ascii="PragmaticaNMG Cyr" w:hAnsi="PragmaticaNMG Cyr"/>
          <w:sz w:val="32"/>
        </w:rPr>
        <w:t>) и отождествлении Я с Абсолютом (Брахманом или Богом). Будда советовал избегать обеих крайностей, не привязываясь ни к удовлетворению желаний, ни к отказу от них, стремиться к равновесию, или невозмутимости (</w:t>
      </w:r>
      <w:proofErr w:type="spellStart"/>
      <w:r>
        <w:rPr>
          <w:rFonts w:ascii="PragmaticaNMG Cyr" w:hAnsi="PragmaticaNMG Cyr"/>
          <w:sz w:val="32"/>
        </w:rPr>
        <w:t>упекша</w:t>
      </w:r>
      <w:proofErr w:type="spellEnd"/>
      <w:r>
        <w:rPr>
          <w:rFonts w:ascii="PragmaticaNMG Cyr" w:hAnsi="PragmaticaNMG Cyr"/>
          <w:sz w:val="32"/>
        </w:rPr>
        <w:t>), в поступках, словах, мыслях, к любви (</w:t>
      </w:r>
      <w:proofErr w:type="spellStart"/>
      <w:r>
        <w:rPr>
          <w:rFonts w:ascii="PragmaticaNMG Cyr" w:hAnsi="PragmaticaNMG Cyr"/>
          <w:sz w:val="32"/>
        </w:rPr>
        <w:t>майтри</w:t>
      </w:r>
      <w:proofErr w:type="spellEnd"/>
      <w:r>
        <w:rPr>
          <w:rFonts w:ascii="PragmaticaNMG Cyr" w:hAnsi="PragmaticaNMG Cyr"/>
          <w:sz w:val="32"/>
        </w:rPr>
        <w:t>) и состраданию (</w:t>
      </w:r>
      <w:proofErr w:type="spellStart"/>
      <w:r>
        <w:rPr>
          <w:rFonts w:ascii="PragmaticaNMG Cyr" w:hAnsi="PragmaticaNMG Cyr"/>
          <w:sz w:val="32"/>
        </w:rPr>
        <w:t>каруна</w:t>
      </w:r>
      <w:proofErr w:type="spellEnd"/>
      <w:r>
        <w:rPr>
          <w:rFonts w:ascii="PragmaticaNMG Cyr" w:hAnsi="PragmaticaNMG Cyr"/>
          <w:sz w:val="32"/>
        </w:rPr>
        <w:t xml:space="preserve">) ко всем существам, а также к </w:t>
      </w:r>
      <w:r>
        <w:rPr>
          <w:rFonts w:ascii="PragmaticaNMG Cyr" w:hAnsi="PragmaticaNMG Cyr"/>
          <w:sz w:val="32"/>
        </w:rPr>
        <w:lastRenderedPageBreak/>
        <w:t>радости (</w:t>
      </w:r>
      <w:proofErr w:type="spellStart"/>
      <w:r>
        <w:rPr>
          <w:rFonts w:ascii="PragmaticaNMG Cyr" w:hAnsi="PragmaticaNMG Cyr"/>
          <w:sz w:val="32"/>
        </w:rPr>
        <w:t>мудита</w:t>
      </w:r>
      <w:proofErr w:type="spellEnd"/>
      <w:r>
        <w:rPr>
          <w:rFonts w:ascii="PragmaticaNMG Cyr" w:hAnsi="PragmaticaNMG Cyr"/>
          <w:sz w:val="32"/>
        </w:rPr>
        <w:t xml:space="preserve">) от чистоты намерений. Важным условием такого образа жизни, способствующего «истинному познанию, умиротворению, Просветлению, </w:t>
      </w:r>
      <w:proofErr w:type="spellStart"/>
      <w:r>
        <w:rPr>
          <w:rFonts w:ascii="PragmaticaNMG Cyr" w:hAnsi="PragmaticaNMG Cyr"/>
          <w:sz w:val="32"/>
        </w:rPr>
        <w:t>невозрождению</w:t>
      </w:r>
      <w:proofErr w:type="spellEnd"/>
      <w:r>
        <w:rPr>
          <w:rFonts w:ascii="PragmaticaNMG Cyr" w:hAnsi="PragmaticaNMG Cyr"/>
          <w:sz w:val="32"/>
        </w:rPr>
        <w:t xml:space="preserve"> в мире скорби», является </w:t>
      </w:r>
      <w:proofErr w:type="spellStart"/>
      <w:r>
        <w:rPr>
          <w:rFonts w:ascii="PragmaticaNMG Cyr" w:hAnsi="PragmaticaNMG Cyr"/>
          <w:sz w:val="32"/>
        </w:rPr>
        <w:t>непривязанность</w:t>
      </w:r>
      <w:proofErr w:type="spellEnd"/>
      <w:r>
        <w:rPr>
          <w:rFonts w:ascii="PragmaticaNMG Cyr" w:hAnsi="PragmaticaNMG Cyr"/>
          <w:sz w:val="32"/>
        </w:rPr>
        <w:t>, отрицание собственного Я (</w:t>
      </w:r>
      <w:proofErr w:type="spellStart"/>
      <w:r>
        <w:rPr>
          <w:rFonts w:ascii="PragmaticaNMG Cyr" w:hAnsi="PragmaticaNMG Cyr"/>
          <w:sz w:val="32"/>
        </w:rPr>
        <w:t>анатман</w:t>
      </w:r>
      <w:proofErr w:type="spellEnd"/>
      <w:r>
        <w:rPr>
          <w:rFonts w:ascii="PragmaticaNMG Cyr" w:hAnsi="PragmaticaNMG Cyr"/>
          <w:sz w:val="32"/>
        </w:rPr>
        <w:t>) и, следовательно, Моего.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Одна из форм изложения Закона в </w:t>
      </w:r>
      <w:proofErr w:type="spellStart"/>
      <w:r>
        <w:rPr>
          <w:rFonts w:ascii="PragmaticaNMG Cyr" w:hAnsi="PragmaticaNMG Cyr"/>
          <w:sz w:val="32"/>
        </w:rPr>
        <w:t>тхераваде</w:t>
      </w:r>
      <w:proofErr w:type="spellEnd"/>
      <w:r>
        <w:rPr>
          <w:rFonts w:ascii="PragmaticaNMG Cyr" w:hAnsi="PragmaticaNMG Cyr"/>
          <w:sz w:val="32"/>
        </w:rPr>
        <w:t xml:space="preserve"> и Малой колеснице — это учение о четырех благородных истинах. Первая из них гласит, что существование, состоящее в рождении, старении, болезнях, смерти, </w:t>
      </w:r>
      <w:proofErr w:type="spellStart"/>
      <w:r>
        <w:rPr>
          <w:rFonts w:ascii="PragmaticaNMG Cyr" w:hAnsi="PragmaticaNMG Cyr"/>
          <w:sz w:val="32"/>
        </w:rPr>
        <w:t>недостижении</w:t>
      </w:r>
      <w:proofErr w:type="spellEnd"/>
      <w:r>
        <w:rPr>
          <w:rFonts w:ascii="PragmaticaNMG Cyr" w:hAnsi="PragmaticaNMG Cyr"/>
          <w:sz w:val="32"/>
        </w:rPr>
        <w:t xml:space="preserve"> желаемого и т. д. есть страдание (</w:t>
      </w:r>
      <w:proofErr w:type="spellStart"/>
      <w:r>
        <w:rPr>
          <w:rFonts w:ascii="PragmaticaNMG Cyr" w:hAnsi="PragmaticaNMG Cyr"/>
          <w:sz w:val="32"/>
        </w:rPr>
        <w:t>духкха</w:t>
      </w:r>
      <w:proofErr w:type="spellEnd"/>
      <w:r>
        <w:rPr>
          <w:rFonts w:ascii="PragmaticaNMG Cyr" w:hAnsi="PragmaticaNMG Cyr"/>
          <w:sz w:val="32"/>
        </w:rPr>
        <w:t xml:space="preserve">). Вторая истина провозглашает причиной страдания троякую жажду: чувственных наслаждений, существования и гибельного перерождения. Третья постулирует, что страдание может быть прекращено только искоренением причины, жажды. Четвертая предлагает для этого Восьмеричный путь (он же Срединный), каждая ступень которого должна быть </w:t>
      </w:r>
      <w:proofErr w:type="spellStart"/>
      <w:r>
        <w:rPr>
          <w:rFonts w:ascii="PragmaticaNMG Cyr" w:hAnsi="PragmaticaNMG Cyr"/>
          <w:sz w:val="32"/>
        </w:rPr>
        <w:t>по-буддийски</w:t>
      </w:r>
      <w:proofErr w:type="spellEnd"/>
      <w:r>
        <w:rPr>
          <w:rFonts w:ascii="PragmaticaNMG Cyr" w:hAnsi="PragmaticaNMG Cyr"/>
          <w:sz w:val="32"/>
        </w:rPr>
        <w:t xml:space="preserve"> </w:t>
      </w:r>
      <w:r>
        <w:rPr>
          <w:rFonts w:ascii="PragmaticaNMG Cyr" w:hAnsi="PragmaticaNMG Cyr"/>
          <w:i/>
          <w:sz w:val="32"/>
        </w:rPr>
        <w:t>правильной</w:t>
      </w:r>
      <w:r>
        <w:rPr>
          <w:rFonts w:ascii="PragmaticaNMG Cyr" w:hAnsi="PragmaticaNMG Cyr"/>
          <w:sz w:val="32"/>
        </w:rPr>
        <w:t>, а именно: созерцание Закона, размышление о нем, речь, поведение, способ поддержания жизни, приложение сил, память и сосредоточение.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Эти четыре истины и различные их аспекты (обычно называют 16) суть лучшие объекты углубленных раздумий и медитаций (практического соединения адептом внимания, сосредоточения и интуитивной мудрости), которым в буддизме отводится главная роль в познании и духовном совершенствовании. Состояние же абсолютного покоя, нирваны является конечной целью религиозного пути. Предварительным условием вступления на этот путь было, по примеру Будды, оставление всех мирских забот и обязанностей, забвение привязанностей и склонностей, разрыв родственных уз и пострижение в монахи. В Малой колеснице только последние считались членами </w:t>
      </w:r>
      <w:proofErr w:type="spellStart"/>
      <w:r>
        <w:rPr>
          <w:rFonts w:ascii="PragmaticaNMG Cyr" w:hAnsi="PragmaticaNMG Cyr"/>
          <w:sz w:val="32"/>
        </w:rPr>
        <w:t>сангхи</w:t>
      </w:r>
      <w:proofErr w:type="spellEnd"/>
      <w:r>
        <w:rPr>
          <w:rFonts w:ascii="PragmaticaNMG Cyr" w:hAnsi="PragmaticaNMG Cyr"/>
          <w:sz w:val="32"/>
        </w:rPr>
        <w:t>, общины.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Будда учил, что в мире нигде нет вечных сущностей, бессмертных богов, нетленных душ. Во вселенной и в существах вообще отсутствует какое бы то ни было постоянство, а есть лишь закономерное, беспрестанное чередование возникновения и развития, разрушения и гибели, пребывания в </w:t>
      </w:r>
      <w:proofErr w:type="spellStart"/>
      <w:r>
        <w:rPr>
          <w:rFonts w:ascii="PragmaticaNMG Cyr" w:hAnsi="PragmaticaNMG Cyr"/>
          <w:sz w:val="32"/>
        </w:rPr>
        <w:t>непроявленном</w:t>
      </w:r>
      <w:proofErr w:type="spellEnd"/>
      <w:r>
        <w:rPr>
          <w:rFonts w:ascii="PragmaticaNMG Cyr" w:hAnsi="PragmaticaNMG Cyr"/>
          <w:sz w:val="32"/>
        </w:rPr>
        <w:t xml:space="preserve"> состоянии и нового проявления. Этот обратимый процесс сансары </w:t>
      </w:r>
      <w:proofErr w:type="spellStart"/>
      <w:r>
        <w:rPr>
          <w:rFonts w:ascii="PragmaticaNMG Cyr" w:hAnsi="PragmaticaNMG Cyr"/>
          <w:sz w:val="32"/>
        </w:rPr>
        <w:t>безначален</w:t>
      </w:r>
      <w:proofErr w:type="spellEnd"/>
      <w:r>
        <w:rPr>
          <w:rFonts w:ascii="PragmaticaNMG Cyr" w:hAnsi="PragmaticaNMG Cyr"/>
          <w:sz w:val="32"/>
        </w:rPr>
        <w:t xml:space="preserve">. За каждым из существ тянется тяжелая цепь кармы (Карма (санскрит — деяние), одно из основных понятий индийской религии (индуизма, буддизма, джайнизма) и философии, дополняющее понятие сансары. В широком смысле — </w:t>
      </w:r>
      <w:r>
        <w:rPr>
          <w:rFonts w:ascii="PragmaticaNMG Cyr" w:hAnsi="PragmaticaNMG Cyr"/>
          <w:sz w:val="32"/>
        </w:rPr>
        <w:lastRenderedPageBreak/>
        <w:t>общая сумма совершенных всяким живым существом поступков и их последствий, определяющая характер его нового рождения, перевоплощения. В узком смысле — влияние совершенных действий на характер настоящего и последующего существования)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 как результат его деяний в бесчисленных перерождениях, в которых он уже побывал и богом, и царем, и животным, и тварью ада. Но наиболее предпочтительна для совершенствования и достижения нирваны участь человека.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 xml:space="preserve">В карму издревле верили приверженцы и других религий Индии. Буддийская трактовка идеи неотвратимости возмездия, воздаяния отличалась отрицанием идеи вечного носителя кармы, т. е. души, </w:t>
      </w:r>
      <w:proofErr w:type="spellStart"/>
      <w:r>
        <w:rPr>
          <w:rFonts w:ascii="PragmaticaNMG Cyr" w:hAnsi="PragmaticaNMG Cyr"/>
          <w:sz w:val="32"/>
        </w:rPr>
        <w:t>атмана</w:t>
      </w:r>
      <w:proofErr w:type="spellEnd"/>
      <w:r>
        <w:rPr>
          <w:rFonts w:ascii="PragmaticaNMG Cyr" w:hAnsi="PragmaticaNMG Cyr"/>
          <w:sz w:val="32"/>
        </w:rPr>
        <w:t>. Кроме того, согласно школам Малой колесницы, лишь самостоятельные нравственные и духовные усилия могут благоприятно сказаться на судьбе, ибо над законом кармы индивидуума не властны ни иные люди, ни боги, ни сверхъестественные силы: «Чистота и нечистота связаны только с самим собой, одному другого не очистить» (</w:t>
      </w:r>
      <w:proofErr w:type="spellStart"/>
      <w:r>
        <w:rPr>
          <w:rFonts w:ascii="PragmaticaNMG Cyr" w:hAnsi="PragmaticaNMG Cyr"/>
          <w:sz w:val="32"/>
        </w:rPr>
        <w:t>Дхаммапада</w:t>
      </w:r>
      <w:proofErr w:type="spellEnd"/>
      <w:r>
        <w:rPr>
          <w:rFonts w:ascii="PragmaticaNMG Cyr" w:hAnsi="PragmaticaNMG Cyr"/>
          <w:sz w:val="32"/>
        </w:rPr>
        <w:t xml:space="preserve">, 165). Одним из отличительных описаний </w:t>
      </w:r>
      <w:proofErr w:type="spellStart"/>
      <w:r>
        <w:rPr>
          <w:rFonts w:ascii="PragmaticaNMG Cyr" w:hAnsi="PragmaticaNMG Cyr"/>
          <w:sz w:val="32"/>
        </w:rPr>
        <w:t>кармической</w:t>
      </w:r>
      <w:proofErr w:type="spellEnd"/>
      <w:r>
        <w:rPr>
          <w:rFonts w:ascii="PragmaticaNMG Cyr" w:hAnsi="PragmaticaNMG Cyr"/>
          <w:sz w:val="32"/>
        </w:rPr>
        <w:t xml:space="preserve"> причинности стало учение о 12 звеньях цепи взаимозависимого возникновения (</w:t>
      </w:r>
      <w:proofErr w:type="spellStart"/>
      <w:r>
        <w:rPr>
          <w:rFonts w:ascii="PragmaticaNMG Cyr" w:hAnsi="PragmaticaNMG Cyr"/>
          <w:sz w:val="32"/>
        </w:rPr>
        <w:t>пратитья-самутпада</w:t>
      </w:r>
      <w:proofErr w:type="spellEnd"/>
      <w:r>
        <w:rPr>
          <w:rFonts w:ascii="PragmaticaNMG Cyr" w:hAnsi="PragmaticaNMG Cyr"/>
          <w:sz w:val="32"/>
        </w:rPr>
        <w:t>), характеризующее три последовательные жизни индивида — прошлую, настоящую и будущую.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Среди крупнейших представителей хинаяны, которые внесли огромный вклад в развитие ранней доктрины и труды которых сохранились в оригинале, следует назвать прежде всего двух мыслителей 5 в.: </w:t>
      </w:r>
      <w:proofErr w:type="spellStart"/>
      <w:r>
        <w:rPr>
          <w:rFonts w:ascii="PragmaticaNMG Cyr" w:hAnsi="PragmaticaNMG Cyr"/>
          <w:sz w:val="32"/>
        </w:rPr>
        <w:t>тхеравадина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Буддхагхошу</w:t>
      </w:r>
      <w:proofErr w:type="spellEnd"/>
      <w:r>
        <w:rPr>
          <w:rFonts w:ascii="PragmaticaNMG Cyr" w:hAnsi="PragmaticaNMG Cyr"/>
          <w:sz w:val="32"/>
        </w:rPr>
        <w:t xml:space="preserve"> и </w:t>
      </w:r>
      <w:proofErr w:type="spellStart"/>
      <w:r>
        <w:rPr>
          <w:rFonts w:ascii="PragmaticaNMG Cyr" w:hAnsi="PragmaticaNMG Cyr"/>
          <w:sz w:val="32"/>
        </w:rPr>
        <w:t>сарвастивадина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Васубандху</w:t>
      </w:r>
      <w:proofErr w:type="spellEnd"/>
      <w:r>
        <w:rPr>
          <w:rFonts w:ascii="PragmaticaNMG Cyr" w:hAnsi="PragmaticaNMG Cyr"/>
          <w:sz w:val="32"/>
        </w:rPr>
        <w:t xml:space="preserve">. 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          2.  Махаяна (Великая колесница)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Самые ранние тексты махаяны — это сутры Совершенствования мудрости (</w:t>
      </w:r>
      <w:proofErr w:type="spellStart"/>
      <w:r>
        <w:rPr>
          <w:rFonts w:ascii="PragmaticaNMG Cyr" w:hAnsi="PragmaticaNMG Cyr"/>
          <w:sz w:val="32"/>
        </w:rPr>
        <w:t>Праджня-парамиты</w:t>
      </w:r>
      <w:proofErr w:type="spellEnd"/>
      <w:r>
        <w:rPr>
          <w:rFonts w:ascii="PragmaticaNMG Cyr" w:hAnsi="PragmaticaNMG Cyr"/>
          <w:sz w:val="32"/>
        </w:rPr>
        <w:t xml:space="preserve">), которые датируются 1 в. до н. э. — 1 в. н. э. и которые начали переводиться на китайский язык уже со второй половины 2 в. По легенде считается, что их тоже произнес Будда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 xml:space="preserve">, но смысл их не был понят людьми и поэтому эти сутры 500 лет хранили наги (змеи-драконы) и боги, пока не пришел </w:t>
      </w:r>
      <w:proofErr w:type="spellStart"/>
      <w:r>
        <w:rPr>
          <w:rFonts w:ascii="PragmaticaNMG Cyr" w:hAnsi="PragmaticaNMG Cyr"/>
          <w:sz w:val="32"/>
        </w:rPr>
        <w:t>Нагарджуна</w:t>
      </w:r>
      <w:proofErr w:type="spellEnd"/>
      <w:r>
        <w:rPr>
          <w:rFonts w:ascii="PragmaticaNMG Cyr" w:hAnsi="PragmaticaNMG Cyr"/>
          <w:sz w:val="32"/>
        </w:rPr>
        <w:t xml:space="preserve"> (историки датируют его жизнь 2-3 вв.), которого </w:t>
      </w:r>
      <w:proofErr w:type="spellStart"/>
      <w:r>
        <w:rPr>
          <w:rFonts w:ascii="PragmaticaNMG Cyr" w:hAnsi="PragmaticaNMG Cyr"/>
          <w:sz w:val="32"/>
        </w:rPr>
        <w:t>махаянисты</w:t>
      </w:r>
      <w:proofErr w:type="spellEnd"/>
      <w:r>
        <w:rPr>
          <w:rFonts w:ascii="PragmaticaNMG Cyr" w:hAnsi="PragmaticaNMG Cyr"/>
          <w:sz w:val="32"/>
        </w:rPr>
        <w:t xml:space="preserve"> именуют Вторым Буддой, и не возвестил их вновь, дав подробные разъяснения и комментарии. </w:t>
      </w:r>
      <w:r>
        <w:rPr>
          <w:rFonts w:ascii="PragmaticaNMG Cyr" w:hAnsi="PragmaticaNMG Cyr"/>
          <w:sz w:val="32"/>
        </w:rPr>
        <w:lastRenderedPageBreak/>
        <w:t xml:space="preserve">То же примерно произошло и с </w:t>
      </w:r>
      <w:proofErr w:type="spellStart"/>
      <w:r>
        <w:rPr>
          <w:rFonts w:ascii="PragmaticaNMG Cyr" w:hAnsi="PragmaticaNMG Cyr"/>
          <w:sz w:val="32"/>
        </w:rPr>
        <w:t>махаянскими</w:t>
      </w:r>
      <w:proofErr w:type="spellEnd"/>
      <w:r>
        <w:rPr>
          <w:rFonts w:ascii="PragmaticaNMG Cyr" w:hAnsi="PragmaticaNMG Cyr"/>
          <w:sz w:val="32"/>
        </w:rPr>
        <w:t xml:space="preserve"> сутрами второго поколения, которые были объяснены людям </w:t>
      </w:r>
      <w:proofErr w:type="spellStart"/>
      <w:r>
        <w:rPr>
          <w:rFonts w:ascii="PragmaticaNMG Cyr" w:hAnsi="PragmaticaNMG Cyr"/>
          <w:sz w:val="32"/>
        </w:rPr>
        <w:t>Майтреей</w:t>
      </w:r>
      <w:proofErr w:type="spellEnd"/>
      <w:r>
        <w:rPr>
          <w:rFonts w:ascii="PragmaticaNMG Cyr" w:hAnsi="PragmaticaNMG Cyr"/>
          <w:sz w:val="32"/>
        </w:rPr>
        <w:t xml:space="preserve"> (или </w:t>
      </w:r>
      <w:proofErr w:type="spellStart"/>
      <w:r>
        <w:rPr>
          <w:rFonts w:ascii="PragmaticaNMG Cyr" w:hAnsi="PragmaticaNMG Cyr"/>
          <w:sz w:val="32"/>
        </w:rPr>
        <w:t>Майтреянатхой</w:t>
      </w:r>
      <w:proofErr w:type="spellEnd"/>
      <w:r>
        <w:rPr>
          <w:rFonts w:ascii="PragmaticaNMG Cyr" w:hAnsi="PragmaticaNMG Cyr"/>
          <w:sz w:val="32"/>
        </w:rPr>
        <w:t xml:space="preserve">) и </w:t>
      </w:r>
      <w:proofErr w:type="spellStart"/>
      <w:r>
        <w:rPr>
          <w:rFonts w:ascii="PragmaticaNMG Cyr" w:hAnsi="PragmaticaNMG Cyr"/>
          <w:sz w:val="32"/>
        </w:rPr>
        <w:t>Асангой</w:t>
      </w:r>
      <w:proofErr w:type="spellEnd"/>
      <w:r>
        <w:rPr>
          <w:rFonts w:ascii="PragmaticaNMG Cyr" w:hAnsi="PragmaticaNMG Cyr"/>
          <w:sz w:val="32"/>
        </w:rPr>
        <w:t xml:space="preserve"> в 4-5 вв. </w:t>
      </w:r>
      <w:proofErr w:type="spellStart"/>
      <w:r>
        <w:rPr>
          <w:rFonts w:ascii="PragmaticaNMG Cyr" w:hAnsi="PragmaticaNMG Cyr"/>
          <w:sz w:val="32"/>
        </w:rPr>
        <w:t>Махаянские</w:t>
      </w:r>
      <w:proofErr w:type="spellEnd"/>
      <w:r>
        <w:rPr>
          <w:rFonts w:ascii="PragmaticaNMG Cyr" w:hAnsi="PragmaticaNMG Cyr"/>
          <w:sz w:val="32"/>
        </w:rPr>
        <w:t xml:space="preserve"> тексты, как сутры, так и комментарии к ним и др. труды, записывались на санскрите, но далеко не все сохранились в оригиналах.</w:t>
      </w:r>
    </w:p>
    <w:p w:rsidR="001A46F0" w:rsidRDefault="001A46F0" w:rsidP="001A46F0">
      <w:pPr>
        <w:pStyle w:val="BodyTextIndent2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Со 2 по 11 вв. санскритские рукописи активно переводились на китайский язык и были собраны в единую колоссальную </w:t>
      </w:r>
      <w:proofErr w:type="spellStart"/>
      <w:r>
        <w:rPr>
          <w:rFonts w:ascii="PragmaticaNMG Cyr" w:hAnsi="PragmaticaNMG Cyr"/>
          <w:sz w:val="32"/>
        </w:rPr>
        <w:t>Трипитаку</w:t>
      </w:r>
      <w:proofErr w:type="spellEnd"/>
      <w:r>
        <w:rPr>
          <w:rFonts w:ascii="PragmaticaNMG Cyr" w:hAnsi="PragmaticaNMG Cyr"/>
          <w:sz w:val="32"/>
        </w:rPr>
        <w:t xml:space="preserve">. С 8 в. санскритские рукописи переводились также на тибетский язык и в 14 в. они были отредактированы и упорядочены в едином каноне, состоящем из двух собраний: </w:t>
      </w:r>
      <w:proofErr w:type="spellStart"/>
      <w:r>
        <w:rPr>
          <w:rFonts w:ascii="PragmaticaNMG Cyr" w:hAnsi="PragmaticaNMG Cyr"/>
          <w:sz w:val="32"/>
        </w:rPr>
        <w:t>Ганджур</w:t>
      </w:r>
      <w:proofErr w:type="spellEnd"/>
      <w:r>
        <w:rPr>
          <w:rFonts w:ascii="PragmaticaNMG Cyr" w:hAnsi="PragmaticaNMG Cyr"/>
          <w:sz w:val="32"/>
        </w:rPr>
        <w:t xml:space="preserve"> (Слово Будды в 108 томах энциклопедического формата) и </w:t>
      </w:r>
      <w:proofErr w:type="spellStart"/>
      <w:r>
        <w:rPr>
          <w:rFonts w:ascii="PragmaticaNMG Cyr" w:hAnsi="PragmaticaNMG Cyr"/>
          <w:sz w:val="32"/>
        </w:rPr>
        <w:t>Данджур</w:t>
      </w:r>
      <w:proofErr w:type="spellEnd"/>
      <w:r>
        <w:rPr>
          <w:rFonts w:ascii="PragmaticaNMG Cyr" w:hAnsi="PragmaticaNMG Cyr"/>
          <w:sz w:val="32"/>
        </w:rPr>
        <w:t xml:space="preserve"> (Толкования Закона индийскими мастерами в 225 томах). Китайский и тибетский каноны, во-первых, содержательно и структурно не совпадают, во-вторых, включают в себя также сутры хинаяны и </w:t>
      </w:r>
      <w:proofErr w:type="spellStart"/>
      <w:r>
        <w:rPr>
          <w:rFonts w:ascii="PragmaticaNMG Cyr" w:hAnsi="PragmaticaNMG Cyr"/>
          <w:sz w:val="32"/>
        </w:rPr>
        <w:t>тантры</w:t>
      </w:r>
      <w:proofErr w:type="spellEnd"/>
      <w:r>
        <w:rPr>
          <w:rFonts w:ascii="PragmaticaNMG Cyr" w:hAnsi="PragmaticaNMG Cyr"/>
          <w:sz w:val="32"/>
        </w:rPr>
        <w:t xml:space="preserve"> </w:t>
      </w:r>
      <w:proofErr w:type="spellStart"/>
      <w:r>
        <w:rPr>
          <w:rFonts w:ascii="PragmaticaNMG Cyr" w:hAnsi="PragmaticaNMG Cyr"/>
          <w:sz w:val="32"/>
        </w:rPr>
        <w:t>ваджраяны</w:t>
      </w:r>
      <w:proofErr w:type="spellEnd"/>
      <w:r>
        <w:rPr>
          <w:rFonts w:ascii="PragmaticaNMG Cyr" w:hAnsi="PragmaticaNMG Cyr"/>
          <w:sz w:val="32"/>
        </w:rPr>
        <w:t xml:space="preserve"> (Алмазной колесницы), поскольку махаяна осознанно признает фактически бесконечное многообразие буддийских путей и способов освобождения.</w:t>
      </w:r>
    </w:p>
    <w:p w:rsidR="001A46F0" w:rsidRDefault="001A46F0" w:rsidP="001A46F0">
      <w:pPr>
        <w:pStyle w:val="Normal"/>
        <w:widowControl/>
        <w:numPr>
          <w:ilvl w:val="0"/>
          <w:numId w:val="2"/>
        </w:numPr>
        <w:tabs>
          <w:tab w:val="left" w:pos="360"/>
        </w:tabs>
        <w:spacing w:before="60"/>
        <w:rPr>
          <w:sz w:val="32"/>
        </w:rPr>
      </w:pPr>
      <w:r>
        <w:rPr>
          <w:rFonts w:ascii="PragmaticaNMG Cyr" w:hAnsi="PragmaticaNMG Cyr"/>
          <w:sz w:val="32"/>
        </w:rPr>
        <w:t xml:space="preserve">В доктрине Великой колесницы основной упор делается на учение о небесных и земных </w:t>
      </w:r>
      <w:proofErr w:type="spellStart"/>
      <w:r>
        <w:rPr>
          <w:rFonts w:ascii="PragmaticaNMG Cyr" w:hAnsi="PragmaticaNMG Cyr"/>
          <w:sz w:val="32"/>
        </w:rPr>
        <w:t>бодхисаттвах</w:t>
      </w:r>
      <w:proofErr w:type="spellEnd"/>
      <w:r>
        <w:rPr>
          <w:rFonts w:ascii="PragmaticaNMG Cyr" w:hAnsi="PragmaticaNMG Cyr"/>
          <w:sz w:val="32"/>
        </w:rPr>
        <w:t>. Первые — это просветленные существа, которые обрели Просветление (</w:t>
      </w:r>
      <w:proofErr w:type="spellStart"/>
      <w:r>
        <w:rPr>
          <w:rFonts w:ascii="PragmaticaNMG Cyr" w:hAnsi="PragmaticaNMG Cyr"/>
          <w:sz w:val="32"/>
        </w:rPr>
        <w:t>бодхи</w:t>
      </w:r>
      <w:proofErr w:type="spellEnd"/>
      <w:r>
        <w:rPr>
          <w:rFonts w:ascii="PragmaticaNMG Cyr" w:hAnsi="PragmaticaNMG Cyr"/>
          <w:sz w:val="32"/>
        </w:rPr>
        <w:t xml:space="preserve">), но до того они дали обет остаться в кругу перерождений, чтобы помогать другим существам достичь этого состояния и нирваны, хотя последняя при таком идеале практического альтруизма отходит на второй план. Земные </w:t>
      </w:r>
      <w:proofErr w:type="spellStart"/>
      <w:r>
        <w:rPr>
          <w:rFonts w:ascii="PragmaticaNMG Cyr" w:hAnsi="PragmaticaNMG Cyr"/>
          <w:sz w:val="32"/>
        </w:rPr>
        <w:t>бодхисаттвы</w:t>
      </w:r>
      <w:proofErr w:type="spellEnd"/>
      <w:r>
        <w:rPr>
          <w:rFonts w:ascii="PragmaticaNMG Cyr" w:hAnsi="PragmaticaNMG Cyr"/>
          <w:sz w:val="32"/>
        </w:rPr>
        <w:t xml:space="preserve"> — это монахи и миряне махаяны, стремящиеся к Просветлению из сострадания к мукам ближнего. Делать это нужно с любовью, но без привязанности, чему можно обучиться с помощью 10 (в ранней махаяне — 6) видов совершенствования: даяния, нравственности, терпимости, решимости, сосредоточенного созерцания (медитации), проникновенной мудрости, способа, молитвы, силы и знания. Обретаемое совершенство характеризуется многими качествами, в том числе </w:t>
      </w:r>
      <w:proofErr w:type="spellStart"/>
      <w:r>
        <w:rPr>
          <w:rFonts w:ascii="PragmaticaNMG Cyr" w:hAnsi="PragmaticaNMG Cyr"/>
          <w:sz w:val="32"/>
        </w:rPr>
        <w:t>свехъестественными</w:t>
      </w:r>
      <w:proofErr w:type="spellEnd"/>
      <w:r>
        <w:rPr>
          <w:rFonts w:ascii="PragmaticaNMG Cyr" w:hAnsi="PragmaticaNMG Cyr"/>
          <w:sz w:val="32"/>
        </w:rPr>
        <w:t xml:space="preserve"> способностями адепта: ясновидением, </w:t>
      </w:r>
      <w:proofErr w:type="spellStart"/>
      <w:r>
        <w:rPr>
          <w:rFonts w:ascii="PragmaticaNMG Cyr" w:hAnsi="PragmaticaNMG Cyr"/>
          <w:sz w:val="32"/>
        </w:rPr>
        <w:t>яснослышанием</w:t>
      </w:r>
      <w:proofErr w:type="spellEnd"/>
      <w:r>
        <w:rPr>
          <w:rFonts w:ascii="PragmaticaNMG Cyr" w:hAnsi="PragmaticaNMG Cyr"/>
          <w:sz w:val="32"/>
        </w:rPr>
        <w:t xml:space="preserve">, чтением чужих мыслей, памятью о прошлых перерождениях, чудесной силой. Бодхисаттва постоянно в пути, накапливая добродетели и знания, постигая таинство </w:t>
      </w:r>
      <w:proofErr w:type="spellStart"/>
      <w:r>
        <w:rPr>
          <w:rFonts w:ascii="PragmaticaNMG Cyr" w:hAnsi="PragmaticaNMG Cyr"/>
          <w:sz w:val="32"/>
        </w:rPr>
        <w:t>пустотности</w:t>
      </w:r>
      <w:proofErr w:type="spellEnd"/>
      <w:r>
        <w:rPr>
          <w:rFonts w:ascii="PragmaticaNMG Cyr" w:hAnsi="PragmaticaNMG Cyr"/>
          <w:sz w:val="32"/>
        </w:rPr>
        <w:t xml:space="preserve"> (</w:t>
      </w:r>
      <w:proofErr w:type="spellStart"/>
      <w:r>
        <w:rPr>
          <w:rFonts w:ascii="PragmaticaNMG Cyr" w:hAnsi="PragmaticaNMG Cyr"/>
          <w:sz w:val="32"/>
        </w:rPr>
        <w:t>шуньята</w:t>
      </w:r>
      <w:proofErr w:type="spellEnd"/>
      <w:r>
        <w:rPr>
          <w:rFonts w:ascii="PragmaticaNMG Cyr" w:hAnsi="PragmaticaNMG Cyr"/>
          <w:sz w:val="32"/>
        </w:rPr>
        <w:t>).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  <w:r>
        <w:rPr>
          <w:rFonts w:ascii="PragmaticaNMG Cyr" w:hAnsi="PragmaticaNMG Cyr"/>
          <w:sz w:val="32"/>
        </w:rPr>
        <w:t>Эта великая Пустота (</w:t>
      </w:r>
      <w:proofErr w:type="spellStart"/>
      <w:r>
        <w:rPr>
          <w:rFonts w:ascii="PragmaticaNMG Cyr" w:hAnsi="PragmaticaNMG Cyr"/>
          <w:sz w:val="32"/>
        </w:rPr>
        <w:t>шунья</w:t>
      </w:r>
      <w:proofErr w:type="spellEnd"/>
      <w:r>
        <w:rPr>
          <w:rFonts w:ascii="PragmaticaNMG Cyr" w:hAnsi="PragmaticaNMG Cyr"/>
          <w:sz w:val="32"/>
        </w:rPr>
        <w:t xml:space="preserve">), которую возможно созерцать, и </w:t>
      </w:r>
      <w:r>
        <w:rPr>
          <w:rFonts w:ascii="PragmaticaNMG Cyr" w:hAnsi="PragmaticaNMG Cyr"/>
          <w:sz w:val="32"/>
        </w:rPr>
        <w:lastRenderedPageBreak/>
        <w:t xml:space="preserve">есть единственно подлинная реальность. В ней пребывает Будда — абсолютное единство сущего, неотличимое от Пустоты и </w:t>
      </w:r>
      <w:proofErr w:type="spellStart"/>
      <w:r>
        <w:rPr>
          <w:rFonts w:ascii="PragmaticaNMG Cyr" w:hAnsi="PragmaticaNMG Cyr"/>
          <w:sz w:val="32"/>
        </w:rPr>
        <w:t>неохватимое</w:t>
      </w:r>
      <w:proofErr w:type="spellEnd"/>
      <w:r>
        <w:rPr>
          <w:rFonts w:ascii="PragmaticaNMG Cyr" w:hAnsi="PragmaticaNMG Cyr"/>
          <w:sz w:val="32"/>
        </w:rPr>
        <w:t xml:space="preserve"> мыслью (</w:t>
      </w:r>
      <w:proofErr w:type="spellStart"/>
      <w:r>
        <w:rPr>
          <w:rFonts w:ascii="PragmaticaNMG Cyr" w:hAnsi="PragmaticaNMG Cyr"/>
          <w:sz w:val="32"/>
        </w:rPr>
        <w:t>ачинтья</w:t>
      </w:r>
      <w:proofErr w:type="spellEnd"/>
      <w:r>
        <w:rPr>
          <w:rFonts w:ascii="PragmaticaNMG Cyr" w:hAnsi="PragmaticaNMG Cyr"/>
          <w:sz w:val="32"/>
        </w:rPr>
        <w:t xml:space="preserve">). Все остальное мыслимое, начиная с сансары и нирваны, является Иллюзией (майя), обманом, игрой сознания. Следовательно, Иллюзия — это способ представления Будды, а избавление от нее — это достижение состояния </w:t>
      </w:r>
      <w:proofErr w:type="spellStart"/>
      <w:r>
        <w:rPr>
          <w:rFonts w:ascii="PragmaticaNMG Cyr" w:hAnsi="PragmaticaNMG Cyr"/>
          <w:i/>
          <w:sz w:val="32"/>
        </w:rPr>
        <w:t>буддства</w:t>
      </w:r>
      <w:proofErr w:type="spellEnd"/>
      <w:r>
        <w:rPr>
          <w:rFonts w:ascii="PragmaticaNMG Cyr" w:hAnsi="PragmaticaNMG Cyr"/>
          <w:sz w:val="32"/>
        </w:rPr>
        <w:t>, которое есть всегда, везде и во всем, в том числе в нас. Все мироздание можно уподобить Телу (</w:t>
      </w:r>
      <w:proofErr w:type="spellStart"/>
      <w:r>
        <w:rPr>
          <w:rFonts w:ascii="PragmaticaNMG Cyr" w:hAnsi="PragmaticaNMG Cyr"/>
          <w:sz w:val="32"/>
        </w:rPr>
        <w:t>кайя</w:t>
      </w:r>
      <w:proofErr w:type="spellEnd"/>
      <w:r>
        <w:rPr>
          <w:rFonts w:ascii="PragmaticaNMG Cyr" w:hAnsi="PragmaticaNMG Cyr"/>
          <w:sz w:val="32"/>
        </w:rPr>
        <w:t xml:space="preserve">) Будды, иллюзорно разделяемому на 2, 3, 4 тела Будды. Из них одно (Тело формы) или два (Тело воплощения, напр., явившийся людям Будда </w:t>
      </w:r>
      <w:proofErr w:type="spellStart"/>
      <w:r>
        <w:rPr>
          <w:rFonts w:ascii="PragmaticaNMG Cyr" w:hAnsi="PragmaticaNMG Cyr"/>
          <w:sz w:val="32"/>
        </w:rPr>
        <w:t>Шакьямуни</w:t>
      </w:r>
      <w:proofErr w:type="spellEnd"/>
      <w:r>
        <w:rPr>
          <w:rFonts w:ascii="PragmaticaNMG Cyr" w:hAnsi="PragmaticaNMG Cyr"/>
          <w:sz w:val="32"/>
        </w:rPr>
        <w:t>, и Тело наслаждения) удобно изображать, но в действительности это лишь иллюзорные средства сообщения Тела Закона (</w:t>
      </w:r>
      <w:proofErr w:type="spellStart"/>
      <w:r>
        <w:rPr>
          <w:rFonts w:ascii="PragmaticaNMG Cyr" w:hAnsi="PragmaticaNMG Cyr"/>
          <w:sz w:val="32"/>
        </w:rPr>
        <w:t>Дхарма-кайя</w:t>
      </w:r>
      <w:proofErr w:type="spellEnd"/>
      <w:r>
        <w:rPr>
          <w:rFonts w:ascii="PragmaticaNMG Cyr" w:hAnsi="PragmaticaNMG Cyr"/>
          <w:sz w:val="32"/>
        </w:rPr>
        <w:t>), которое в реальности есть Будда и Пустота.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Главными школами махаяны стали школа </w:t>
      </w:r>
      <w:proofErr w:type="spellStart"/>
      <w:r>
        <w:rPr>
          <w:rFonts w:ascii="PragmaticaNMG Cyr" w:hAnsi="PragmaticaNMG Cyr"/>
          <w:sz w:val="32"/>
        </w:rPr>
        <w:t>срединников</w:t>
      </w:r>
      <w:proofErr w:type="spellEnd"/>
      <w:r>
        <w:rPr>
          <w:rFonts w:ascii="PragmaticaNMG Cyr" w:hAnsi="PragmaticaNMG Cyr"/>
          <w:sz w:val="32"/>
        </w:rPr>
        <w:t xml:space="preserve"> (</w:t>
      </w:r>
      <w:proofErr w:type="spellStart"/>
      <w:r>
        <w:rPr>
          <w:rFonts w:ascii="PragmaticaNMG Cyr" w:hAnsi="PragmaticaNMG Cyr"/>
          <w:sz w:val="32"/>
        </w:rPr>
        <w:t>мадхьямика</w:t>
      </w:r>
      <w:proofErr w:type="spellEnd"/>
      <w:r>
        <w:rPr>
          <w:rFonts w:ascii="PragmaticaNMG Cyr" w:hAnsi="PragmaticaNMG Cyr"/>
          <w:sz w:val="32"/>
        </w:rPr>
        <w:t>) и школа йоги сознания (</w:t>
      </w:r>
      <w:proofErr w:type="spellStart"/>
      <w:r>
        <w:rPr>
          <w:rFonts w:ascii="PragmaticaNMG Cyr" w:hAnsi="PragmaticaNMG Cyr"/>
          <w:sz w:val="32"/>
        </w:rPr>
        <w:t>йогачара</w:t>
      </w:r>
      <w:proofErr w:type="spellEnd"/>
      <w:r>
        <w:rPr>
          <w:rFonts w:ascii="PragmaticaNMG Cyr" w:hAnsi="PragmaticaNMG Cyr"/>
          <w:sz w:val="32"/>
        </w:rPr>
        <w:t xml:space="preserve">, </w:t>
      </w:r>
      <w:proofErr w:type="spellStart"/>
      <w:r>
        <w:rPr>
          <w:rFonts w:ascii="PragmaticaNMG Cyr" w:hAnsi="PragmaticaNMG Cyr"/>
          <w:sz w:val="32"/>
        </w:rPr>
        <w:t>виджнянавада</w:t>
      </w:r>
      <w:proofErr w:type="spellEnd"/>
      <w:r>
        <w:rPr>
          <w:rFonts w:ascii="PragmaticaNMG Cyr" w:hAnsi="PragmaticaNMG Cyr"/>
          <w:sz w:val="32"/>
        </w:rPr>
        <w:t xml:space="preserve">), имевшие несколько </w:t>
      </w:r>
      <w:proofErr w:type="spellStart"/>
      <w:r>
        <w:rPr>
          <w:rFonts w:ascii="PragmaticaNMG Cyr" w:hAnsi="PragmaticaNMG Cyr"/>
          <w:sz w:val="32"/>
        </w:rPr>
        <w:t>подшкол</w:t>
      </w:r>
      <w:proofErr w:type="spellEnd"/>
      <w:r>
        <w:rPr>
          <w:rFonts w:ascii="PragmaticaNMG Cyr" w:hAnsi="PragmaticaNMG Cyr"/>
          <w:sz w:val="32"/>
        </w:rPr>
        <w:t xml:space="preserve"> в Индии, а ныне существующие среди тибетцев, китайцев, японцев и др. буддистов махаяны в виде соответствующих национальных школ, произошедших от тех двух индийских. Различия между последними сводились в основном к способам доказательства, изложения доктрины. </w:t>
      </w:r>
    </w:p>
    <w:p w:rsidR="001A46F0" w:rsidRDefault="001A46F0" w:rsidP="001A46F0">
      <w:pPr>
        <w:pStyle w:val="Normal"/>
        <w:spacing w:before="60"/>
        <w:ind w:left="170" w:firstLine="284"/>
        <w:rPr>
          <w:sz w:val="32"/>
        </w:rPr>
      </w:pPr>
    </w:p>
    <w:p w:rsidR="001A46F0" w:rsidRDefault="001A46F0" w:rsidP="001A46F0">
      <w:pPr>
        <w:pStyle w:val="Normal"/>
        <w:spacing w:before="80" w:after="60"/>
        <w:rPr>
          <w:sz w:val="32"/>
        </w:rPr>
      </w:pPr>
      <w:r>
        <w:rPr>
          <w:rFonts w:ascii="PragmaticaNMG Cyr" w:hAnsi="PragmaticaNMG Cyr"/>
          <w:sz w:val="32"/>
        </w:rPr>
        <w:t xml:space="preserve">      3. </w:t>
      </w:r>
      <w:proofErr w:type="spellStart"/>
      <w:r>
        <w:rPr>
          <w:rFonts w:ascii="PragmaticaNMG Cyr" w:hAnsi="PragmaticaNMG Cyr"/>
          <w:sz w:val="32"/>
        </w:rPr>
        <w:t>Ваджраяна</w:t>
      </w:r>
      <w:proofErr w:type="spellEnd"/>
      <w:r>
        <w:rPr>
          <w:rFonts w:ascii="PragmaticaNMG Cyr" w:hAnsi="PragmaticaNMG Cyr"/>
          <w:sz w:val="32"/>
        </w:rPr>
        <w:t xml:space="preserve"> (Алмазная колесница, буддийский </w:t>
      </w:r>
      <w:proofErr w:type="spellStart"/>
      <w:r>
        <w:rPr>
          <w:rFonts w:ascii="PragmaticaNMG Cyr" w:hAnsi="PragmaticaNMG Cyr"/>
          <w:sz w:val="32"/>
        </w:rPr>
        <w:t>тантризм</w:t>
      </w:r>
      <w:proofErr w:type="spellEnd"/>
      <w:r>
        <w:rPr>
          <w:rFonts w:ascii="PragmaticaNMG Cyr" w:hAnsi="PragmaticaNMG Cyr"/>
          <w:sz w:val="32"/>
        </w:rPr>
        <w:t>)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>Самые ранние тексты (</w:t>
      </w:r>
      <w:proofErr w:type="spellStart"/>
      <w:r>
        <w:rPr>
          <w:rFonts w:ascii="PragmaticaNMG Cyr" w:hAnsi="PragmaticaNMG Cyr"/>
          <w:sz w:val="32"/>
        </w:rPr>
        <w:t>тантры</w:t>
      </w:r>
      <w:proofErr w:type="spellEnd"/>
      <w:r>
        <w:rPr>
          <w:rFonts w:ascii="PragmaticaNMG Cyr" w:hAnsi="PragmaticaNMG Cyr"/>
          <w:sz w:val="32"/>
        </w:rPr>
        <w:t xml:space="preserve">) Алмазной колесницы ученые относят к 5-6 вв. Тантры учат только посвященных (поэтому здесь огромное значение придается ритуалу) бесчисленным способам </w:t>
      </w:r>
      <w:proofErr w:type="spellStart"/>
      <w:r>
        <w:rPr>
          <w:rFonts w:ascii="PragmaticaNMG Cyr" w:hAnsi="PragmaticaNMG Cyr"/>
          <w:sz w:val="32"/>
        </w:rPr>
        <w:t>йогической</w:t>
      </w:r>
      <w:proofErr w:type="spellEnd"/>
      <w:r>
        <w:rPr>
          <w:rFonts w:ascii="PragmaticaNMG Cyr" w:hAnsi="PragmaticaNMG Cyr"/>
          <w:sz w:val="32"/>
        </w:rPr>
        <w:t xml:space="preserve"> практики, которая включает в себя и элементы многочисленных тайных материнских культов. Будучи доктринально почти идентичной махаяне (дополненной положениями о возможности обрести Просветление именно в этой жизни, о главенстве в Пути практических средств и т. д.), </w:t>
      </w:r>
      <w:proofErr w:type="spellStart"/>
      <w:r>
        <w:rPr>
          <w:rFonts w:ascii="PragmaticaNMG Cyr" w:hAnsi="PragmaticaNMG Cyr"/>
          <w:sz w:val="32"/>
        </w:rPr>
        <w:t>ваджраяна</w:t>
      </w:r>
      <w:proofErr w:type="spellEnd"/>
      <w:r>
        <w:rPr>
          <w:rFonts w:ascii="PragmaticaNMG Cyr" w:hAnsi="PragmaticaNMG Cyr"/>
          <w:sz w:val="32"/>
        </w:rPr>
        <w:t xml:space="preserve"> развивала многоуровневую систему йоги. Существуют три внешние системы </w:t>
      </w:r>
      <w:proofErr w:type="spellStart"/>
      <w:r>
        <w:rPr>
          <w:rFonts w:ascii="PragmaticaNMG Cyr" w:hAnsi="PragmaticaNMG Cyr"/>
          <w:sz w:val="32"/>
        </w:rPr>
        <w:t>тантризма</w:t>
      </w:r>
      <w:proofErr w:type="spellEnd"/>
      <w:r>
        <w:rPr>
          <w:rFonts w:ascii="PragmaticaNMG Cyr" w:hAnsi="PragmaticaNMG Cyr"/>
          <w:sz w:val="32"/>
        </w:rPr>
        <w:t xml:space="preserve">: 1) </w:t>
      </w:r>
      <w:proofErr w:type="spellStart"/>
      <w:r>
        <w:rPr>
          <w:rFonts w:ascii="PragmaticaNMG Cyr" w:hAnsi="PragmaticaNMG Cyr"/>
          <w:sz w:val="32"/>
        </w:rPr>
        <w:t>Крийя-тантра</w:t>
      </w:r>
      <w:proofErr w:type="spellEnd"/>
      <w:r>
        <w:rPr>
          <w:rFonts w:ascii="PragmaticaNMG Cyr" w:hAnsi="PragmaticaNMG Cyr"/>
          <w:sz w:val="32"/>
        </w:rPr>
        <w:t xml:space="preserve">, или </w:t>
      </w:r>
      <w:proofErr w:type="spellStart"/>
      <w:r>
        <w:rPr>
          <w:rFonts w:ascii="PragmaticaNMG Cyr" w:hAnsi="PragmaticaNMG Cyr"/>
          <w:sz w:val="32"/>
        </w:rPr>
        <w:t>тантра</w:t>
      </w:r>
      <w:proofErr w:type="spellEnd"/>
      <w:r>
        <w:rPr>
          <w:rFonts w:ascii="PragmaticaNMG Cyr" w:hAnsi="PragmaticaNMG Cyr"/>
          <w:sz w:val="32"/>
        </w:rPr>
        <w:t xml:space="preserve"> действа, </w:t>
      </w:r>
      <w:proofErr w:type="spellStart"/>
      <w:r>
        <w:rPr>
          <w:rFonts w:ascii="PragmaticaNMG Cyr" w:hAnsi="PragmaticaNMG Cyr"/>
          <w:sz w:val="32"/>
        </w:rPr>
        <w:t>ритуализма</w:t>
      </w:r>
      <w:proofErr w:type="spellEnd"/>
      <w:r>
        <w:rPr>
          <w:rFonts w:ascii="PragmaticaNMG Cyr" w:hAnsi="PragmaticaNMG Cyr"/>
          <w:sz w:val="32"/>
        </w:rPr>
        <w:t xml:space="preserve"> тела и речи, 2) </w:t>
      </w:r>
      <w:proofErr w:type="spellStart"/>
      <w:r>
        <w:rPr>
          <w:rFonts w:ascii="PragmaticaNMG Cyr" w:hAnsi="PragmaticaNMG Cyr"/>
          <w:sz w:val="32"/>
        </w:rPr>
        <w:t>Чарья-тантра</w:t>
      </w:r>
      <w:proofErr w:type="spellEnd"/>
      <w:r>
        <w:rPr>
          <w:rFonts w:ascii="PragmaticaNMG Cyr" w:hAnsi="PragmaticaNMG Cyr"/>
          <w:sz w:val="32"/>
        </w:rPr>
        <w:t xml:space="preserve">, или </w:t>
      </w:r>
      <w:proofErr w:type="spellStart"/>
      <w:r>
        <w:rPr>
          <w:rFonts w:ascii="PragmaticaNMG Cyr" w:hAnsi="PragmaticaNMG Cyr"/>
          <w:sz w:val="32"/>
        </w:rPr>
        <w:t>тантра</w:t>
      </w:r>
      <w:proofErr w:type="spellEnd"/>
      <w:r>
        <w:rPr>
          <w:rFonts w:ascii="PragmaticaNMG Cyr" w:hAnsi="PragmaticaNMG Cyr"/>
          <w:sz w:val="32"/>
        </w:rPr>
        <w:t xml:space="preserve"> простой йоги ума, 3) </w:t>
      </w:r>
      <w:proofErr w:type="spellStart"/>
      <w:r>
        <w:rPr>
          <w:rFonts w:ascii="PragmaticaNMG Cyr" w:hAnsi="PragmaticaNMG Cyr"/>
          <w:sz w:val="32"/>
        </w:rPr>
        <w:t>Йога-тантра</w:t>
      </w:r>
      <w:proofErr w:type="spellEnd"/>
      <w:r>
        <w:rPr>
          <w:rFonts w:ascii="PragmaticaNMG Cyr" w:hAnsi="PragmaticaNMG Cyr"/>
          <w:sz w:val="32"/>
        </w:rPr>
        <w:t xml:space="preserve">, или </w:t>
      </w:r>
      <w:proofErr w:type="spellStart"/>
      <w:r>
        <w:rPr>
          <w:rFonts w:ascii="PragmaticaNMG Cyr" w:hAnsi="PragmaticaNMG Cyr"/>
          <w:sz w:val="32"/>
        </w:rPr>
        <w:t>тантра</w:t>
      </w:r>
      <w:proofErr w:type="spellEnd"/>
      <w:r>
        <w:rPr>
          <w:rFonts w:ascii="PragmaticaNMG Cyr" w:hAnsi="PragmaticaNMG Cyr"/>
          <w:sz w:val="32"/>
        </w:rPr>
        <w:t xml:space="preserve"> сложной йоги ума, и три внутренние системы </w:t>
      </w:r>
      <w:proofErr w:type="spellStart"/>
      <w:r>
        <w:rPr>
          <w:rFonts w:ascii="PragmaticaNMG Cyr" w:hAnsi="PragmaticaNMG Cyr"/>
          <w:sz w:val="32"/>
        </w:rPr>
        <w:t>тантризма</w:t>
      </w:r>
      <w:proofErr w:type="spellEnd"/>
      <w:r>
        <w:rPr>
          <w:rFonts w:ascii="PragmaticaNMG Cyr" w:hAnsi="PragmaticaNMG Cyr"/>
          <w:sz w:val="32"/>
        </w:rPr>
        <w:t xml:space="preserve">: 1) Маха-йога, или великая отцовская йога по созерцанию Иллюзорного тела, 2) </w:t>
      </w:r>
      <w:proofErr w:type="spellStart"/>
      <w:r>
        <w:rPr>
          <w:rFonts w:ascii="PragmaticaNMG Cyr" w:hAnsi="PragmaticaNMG Cyr"/>
          <w:sz w:val="32"/>
        </w:rPr>
        <w:t>Ану-йога</w:t>
      </w:r>
      <w:proofErr w:type="spellEnd"/>
      <w:r>
        <w:rPr>
          <w:rFonts w:ascii="PragmaticaNMG Cyr" w:hAnsi="PragmaticaNMG Cyr"/>
          <w:sz w:val="32"/>
        </w:rPr>
        <w:t xml:space="preserve">, или материнская йога по созерцанию Пустоты, 3) </w:t>
      </w:r>
      <w:proofErr w:type="spellStart"/>
      <w:r>
        <w:rPr>
          <w:rFonts w:ascii="PragmaticaNMG Cyr" w:hAnsi="PragmaticaNMG Cyr"/>
          <w:sz w:val="32"/>
        </w:rPr>
        <w:t>Ати-йога</w:t>
      </w:r>
      <w:proofErr w:type="spellEnd"/>
      <w:r>
        <w:rPr>
          <w:rFonts w:ascii="PragmaticaNMG Cyr" w:hAnsi="PragmaticaNMG Cyr"/>
          <w:sz w:val="32"/>
        </w:rPr>
        <w:t>, или йога Великой полноты (</w:t>
      </w:r>
      <w:proofErr w:type="spellStart"/>
      <w:r>
        <w:rPr>
          <w:rFonts w:ascii="PragmaticaNMG Cyr" w:hAnsi="PragmaticaNMG Cyr"/>
          <w:sz w:val="32"/>
        </w:rPr>
        <w:t>дзогчен</w:t>
      </w:r>
      <w:proofErr w:type="spellEnd"/>
      <w:r>
        <w:rPr>
          <w:rFonts w:ascii="PragmaticaNMG Cyr" w:hAnsi="PragmaticaNMG Cyr"/>
          <w:sz w:val="32"/>
        </w:rPr>
        <w:t xml:space="preserve">) как состояние совершенства </w:t>
      </w:r>
      <w:r>
        <w:rPr>
          <w:rFonts w:ascii="PragmaticaNMG Cyr" w:hAnsi="PragmaticaNMG Cyr"/>
          <w:sz w:val="32"/>
        </w:rPr>
        <w:lastRenderedPageBreak/>
        <w:t xml:space="preserve">Изначального Будды. </w:t>
      </w:r>
    </w:p>
    <w:p w:rsidR="001A46F0" w:rsidRDefault="001A46F0" w:rsidP="001A46F0">
      <w:pPr>
        <w:pStyle w:val="Normal"/>
        <w:spacing w:before="60"/>
        <w:ind w:left="170" w:firstLine="284"/>
        <w:rPr>
          <w:rFonts w:ascii="PragmaticaNMG Cyr" w:hAnsi="PragmaticaNMG Cyr"/>
          <w:sz w:val="32"/>
        </w:rPr>
      </w:pPr>
      <w:r>
        <w:rPr>
          <w:rFonts w:ascii="PragmaticaNMG Cyr" w:hAnsi="PragmaticaNMG Cyr"/>
          <w:sz w:val="32"/>
        </w:rPr>
        <w:t xml:space="preserve">Более ранние внешние системы </w:t>
      </w:r>
      <w:proofErr w:type="spellStart"/>
      <w:r>
        <w:rPr>
          <w:rFonts w:ascii="PragmaticaNMG Cyr" w:hAnsi="PragmaticaNMG Cyr"/>
          <w:sz w:val="32"/>
        </w:rPr>
        <w:t>тантризма</w:t>
      </w:r>
      <w:proofErr w:type="spellEnd"/>
      <w:r>
        <w:rPr>
          <w:rFonts w:ascii="PragmaticaNMG Cyr" w:hAnsi="PragmaticaNMG Cyr"/>
          <w:sz w:val="32"/>
        </w:rPr>
        <w:t xml:space="preserve"> распространились в Китае и Японии. Обе системы </w:t>
      </w:r>
      <w:proofErr w:type="spellStart"/>
      <w:r>
        <w:rPr>
          <w:rFonts w:ascii="PragmaticaNMG Cyr" w:hAnsi="PragmaticaNMG Cyr"/>
          <w:sz w:val="32"/>
        </w:rPr>
        <w:t>тантризма</w:t>
      </w:r>
      <w:proofErr w:type="spellEnd"/>
      <w:r>
        <w:rPr>
          <w:rFonts w:ascii="PragmaticaNMG Cyr" w:hAnsi="PragmaticaNMG Cyr"/>
          <w:sz w:val="32"/>
        </w:rPr>
        <w:t xml:space="preserve"> практиковались только в Индии, Гималаях, Тибете и среди монгольских народов, ныне же этот </w:t>
      </w:r>
      <w:proofErr w:type="spellStart"/>
      <w:r>
        <w:rPr>
          <w:rFonts w:ascii="PragmaticaNMG Cyr" w:hAnsi="PragmaticaNMG Cyr"/>
          <w:sz w:val="32"/>
        </w:rPr>
        <w:t>тантризм</w:t>
      </w:r>
      <w:proofErr w:type="spellEnd"/>
      <w:r>
        <w:rPr>
          <w:rFonts w:ascii="PragmaticaNMG Cyr" w:hAnsi="PragmaticaNMG Cyr"/>
          <w:sz w:val="32"/>
        </w:rPr>
        <w:t xml:space="preserve"> (особенно </w:t>
      </w:r>
      <w:proofErr w:type="spellStart"/>
      <w:r>
        <w:rPr>
          <w:rFonts w:ascii="PragmaticaNMG Cyr" w:hAnsi="PragmaticaNMG Cyr"/>
          <w:sz w:val="32"/>
        </w:rPr>
        <w:t>дзогчен</w:t>
      </w:r>
      <w:proofErr w:type="spellEnd"/>
      <w:r>
        <w:rPr>
          <w:rFonts w:ascii="PragmaticaNMG Cyr" w:hAnsi="PragmaticaNMG Cyr"/>
          <w:sz w:val="32"/>
        </w:rPr>
        <w:t>) популярен на Западе и в России.</w:t>
      </w:r>
    </w:p>
    <w:p w:rsidR="001A46F0" w:rsidRDefault="001A46F0" w:rsidP="001A46F0">
      <w:pPr>
        <w:pStyle w:val="Normal"/>
        <w:spacing w:line="288" w:lineRule="auto"/>
        <w:ind w:firstLine="567"/>
        <w:rPr>
          <w:sz w:val="32"/>
        </w:rPr>
      </w:pPr>
    </w:p>
    <w:p w:rsidR="001A46F0" w:rsidRDefault="001A46F0" w:rsidP="001A46F0">
      <w:pPr>
        <w:pStyle w:val="Normal"/>
        <w:spacing w:line="288" w:lineRule="auto"/>
        <w:ind w:firstLine="567"/>
        <w:rPr>
          <w:sz w:val="32"/>
        </w:rPr>
      </w:pPr>
      <w:r>
        <w:rPr>
          <w:sz w:val="32"/>
        </w:rPr>
        <w:t xml:space="preserve">Литература.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Васильев Л. С.  История религий Востока.  М.  1988.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Дмитриева Н. А. , Виноградова Н. А.  Искусство Древнего мира.  М.  1989.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Древние цивилизации.  М.  1989.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Кочетов А.  Буддизм.  М.  1987.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proofErr w:type="spellStart"/>
      <w:r>
        <w:rPr>
          <w:sz w:val="32"/>
        </w:rPr>
        <w:t>Крывелев</w:t>
      </w:r>
      <w:proofErr w:type="spellEnd"/>
      <w:r>
        <w:rPr>
          <w:sz w:val="32"/>
        </w:rPr>
        <w:t xml:space="preserve"> И. А.  История религий.  Т. 2.  М.  1976.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Культура Древней Индии.  М.  1975.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Радугин А. А.  Введение в религиоведение.  М.  1997.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Религиозные традиции мира.  Т.  2 .  М.  1996. </w:t>
      </w:r>
    </w:p>
    <w:p w:rsidR="001A46F0" w:rsidRDefault="001A46F0" w:rsidP="001A46F0">
      <w:pPr>
        <w:pStyle w:val="Normal"/>
        <w:widowControl/>
        <w:numPr>
          <w:ilvl w:val="0"/>
          <w:numId w:val="3"/>
        </w:numPr>
        <w:spacing w:line="288" w:lineRule="auto"/>
        <w:rPr>
          <w:sz w:val="32"/>
        </w:rPr>
      </w:pPr>
      <w:r>
        <w:rPr>
          <w:sz w:val="32"/>
        </w:rPr>
        <w:t xml:space="preserve">Токарев С. А .  Религия в истории народов мира.  М.  1986. </w:t>
      </w:r>
    </w:p>
    <w:p w:rsidR="001A46F0" w:rsidRDefault="001A46F0" w:rsidP="001A46F0">
      <w:pPr>
        <w:pStyle w:val="Normal"/>
        <w:spacing w:line="288" w:lineRule="auto"/>
        <w:ind w:left="567"/>
        <w:rPr>
          <w:sz w:val="32"/>
        </w:rPr>
      </w:pPr>
    </w:p>
    <w:p w:rsidR="00F92152" w:rsidRPr="001A46F0" w:rsidRDefault="00F92152" w:rsidP="001A46F0"/>
    <w:sectPr w:rsidR="00F92152" w:rsidRPr="001A4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Special G1"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PragmaticaNMG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ragmaticaNM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41C49"/>
    <w:multiLevelType w:val="singleLevel"/>
    <w:tmpl w:val="C89A518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>
    <w:nsid w:val="4AD05E5D"/>
    <w:multiLevelType w:val="singleLevel"/>
    <w:tmpl w:val="C89A5186"/>
    <w:lvl w:ilvl="0">
      <w:start w:val="1"/>
      <w:numFmt w:val="decimal"/>
      <w:lvlText w:val="%1."/>
      <w:legacy w:legacy="1" w:legacySpace="0" w:legacyIndent="814"/>
      <w:lvlJc w:val="left"/>
      <w:pPr>
        <w:ind w:left="1268" w:hanging="814"/>
      </w:pPr>
    </w:lvl>
  </w:abstractNum>
  <w:abstractNum w:abstractNumId="2">
    <w:nsid w:val="590B5363"/>
    <w:multiLevelType w:val="singleLevel"/>
    <w:tmpl w:val="D04460E4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92152"/>
    <w:rsid w:val="001A46F0"/>
    <w:rsid w:val="00701933"/>
    <w:rsid w:val="00EC4FE2"/>
    <w:rsid w:val="00F9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E2"/>
    <w:pPr>
      <w:widowControl w:val="0"/>
      <w:ind w:firstLine="300"/>
      <w:jc w:val="both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sid w:val="00F92152"/>
    <w:pPr>
      <w:widowControl w:val="0"/>
      <w:ind w:firstLine="300"/>
      <w:jc w:val="both"/>
    </w:pPr>
    <w:rPr>
      <w:snapToGrid w:val="0"/>
    </w:rPr>
  </w:style>
  <w:style w:type="paragraph" w:customStyle="1" w:styleId="BodyText2">
    <w:name w:val="Body Text 2"/>
    <w:basedOn w:val="Normal"/>
    <w:rsid w:val="001A46F0"/>
    <w:pPr>
      <w:widowControl/>
      <w:ind w:left="720" w:firstLine="0"/>
    </w:pPr>
    <w:rPr>
      <w:snapToGrid/>
      <w:sz w:val="26"/>
    </w:rPr>
  </w:style>
  <w:style w:type="paragraph" w:customStyle="1" w:styleId="BodyTextIndent2">
    <w:name w:val="Body Text Indent 2"/>
    <w:basedOn w:val="Normal"/>
    <w:rsid w:val="001A46F0"/>
    <w:pPr>
      <w:widowControl/>
      <w:ind w:left="720" w:firstLine="720"/>
      <w:jc w:val="left"/>
    </w:pPr>
    <w:rPr>
      <w:snapToGrid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